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60C327" w14:textId="77777777" w:rsidR="005340D1" w:rsidRPr="00063360" w:rsidRDefault="005340D1" w:rsidP="00BC38D4">
      <w:pPr>
        <w:autoSpaceDE w:val="0"/>
        <w:autoSpaceDN w:val="0"/>
        <w:spacing w:before="60" w:after="6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Hlk84857879"/>
      <w:r w:rsidRPr="00063360">
        <w:rPr>
          <w:rFonts w:ascii="Times New Roman" w:eastAsia="Times New Roman" w:hAnsi="Times New Roman"/>
          <w:b/>
          <w:sz w:val="24"/>
          <w:szCs w:val="24"/>
          <w:lang w:eastAsia="ru-RU"/>
        </w:rPr>
        <w:t>ОБЩАЯ ХАРАКТЕРИСТИКА ЛЕКАРСТВЕННОГО ПРЕПАРАТА</w:t>
      </w:r>
    </w:p>
    <w:p w14:paraId="2203B7D0" w14:textId="77777777" w:rsidR="005340D1" w:rsidRPr="00616D19" w:rsidRDefault="005340D1" w:rsidP="00C6776D">
      <w:pPr>
        <w:pStyle w:val="1"/>
      </w:pPr>
      <w:r w:rsidRPr="00616D19">
        <w:t xml:space="preserve">1. </w:t>
      </w:r>
      <w:r w:rsidRPr="00616D19">
        <w:rPr>
          <w:rFonts w:hint="eastAsia"/>
        </w:rPr>
        <w:t>НАИМЕНОВАНИЕ</w:t>
      </w:r>
      <w:r w:rsidRPr="00616D19">
        <w:t xml:space="preserve"> </w:t>
      </w:r>
      <w:r w:rsidRPr="00616D19">
        <w:rPr>
          <w:rFonts w:hint="eastAsia"/>
        </w:rPr>
        <w:t>ЛЕКАРСТВЕННОГО</w:t>
      </w:r>
      <w:r w:rsidRPr="00616D19">
        <w:t xml:space="preserve"> </w:t>
      </w:r>
      <w:r w:rsidRPr="00616D19">
        <w:rPr>
          <w:rFonts w:hint="eastAsia"/>
        </w:rPr>
        <w:t>ПРЕПАРАТА</w:t>
      </w:r>
    </w:p>
    <w:p w14:paraId="2D31CB6B" w14:textId="3DB76A98" w:rsidR="004758D5" w:rsidRPr="004758D5" w:rsidRDefault="004758D5" w:rsidP="00B91C36">
      <w:pPr>
        <w:pStyle w:val="aff3"/>
        <w:jc w:val="both"/>
      </w:pPr>
      <w:proofErr w:type="spellStart"/>
      <w:r w:rsidRPr="003B4D35">
        <w:rPr>
          <w:b w:val="0"/>
        </w:rPr>
        <w:t>Изитенс</w:t>
      </w:r>
      <w:proofErr w:type="spellEnd"/>
      <w:r w:rsidRPr="003B4D35">
        <w:rPr>
          <w:b w:val="0"/>
        </w:rPr>
        <w:t>,</w:t>
      </w:r>
      <w:r w:rsidR="00802841" w:rsidRPr="003B4D35">
        <w:rPr>
          <w:b w:val="0"/>
        </w:rPr>
        <w:t xml:space="preserve"> </w:t>
      </w:r>
      <w:r w:rsidR="00802841" w:rsidRPr="001B1B8E">
        <w:rPr>
          <w:b w:val="0"/>
        </w:rPr>
        <w:t>10–70 сфероидов</w:t>
      </w:r>
      <w:r w:rsidR="00137A61" w:rsidRPr="001B1B8E">
        <w:rPr>
          <w:b w:val="0"/>
        </w:rPr>
        <w:t>/</w:t>
      </w:r>
      <w:r w:rsidR="00802841" w:rsidRPr="001B1B8E">
        <w:rPr>
          <w:b w:val="0"/>
        </w:rPr>
        <w:t>см²</w:t>
      </w:r>
      <w:r w:rsidR="00802841" w:rsidRPr="003B4D35">
        <w:rPr>
          <w:b w:val="0"/>
        </w:rPr>
        <w:t>,</w:t>
      </w:r>
      <w:r w:rsidRPr="003B4D35">
        <w:rPr>
          <w:b w:val="0"/>
        </w:rPr>
        <w:t xml:space="preserve"> суспензия для внутрисуставного введения</w:t>
      </w:r>
      <w:r w:rsidR="00B91C36" w:rsidRPr="003B4D35">
        <w:rPr>
          <w:b w:val="0"/>
        </w:rPr>
        <w:t>.</w:t>
      </w:r>
    </w:p>
    <w:p w14:paraId="0209DC8F" w14:textId="77777777" w:rsidR="00BC67B0" w:rsidRPr="00137A61" w:rsidRDefault="00BC67B0" w:rsidP="001B1B8E">
      <w:pPr>
        <w:pStyle w:val="1"/>
      </w:pPr>
      <w:r w:rsidRPr="00BC67B0">
        <w:t>2. КАЧЕСТВЕННЫЙ И КОЛИЧЕСТВЕННЫЙ СОСТАВ</w:t>
      </w:r>
    </w:p>
    <w:p w14:paraId="0C4823A3" w14:textId="77777777" w:rsidR="000D14DA" w:rsidRDefault="000D14DA" w:rsidP="001B1B8E">
      <w:pPr>
        <w:autoSpaceDE w:val="0"/>
        <w:autoSpaceDN w:val="0"/>
        <w:adjustRightInd w:val="0"/>
        <w:spacing w:before="240" w:after="6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2.1. Общее описание</w:t>
      </w:r>
    </w:p>
    <w:p w14:paraId="458E2237" w14:textId="186AD646" w:rsidR="00B91C36" w:rsidRPr="00B91C36" w:rsidRDefault="00715D99" w:rsidP="00C6776D">
      <w:pPr>
        <w:autoSpaceDE w:val="0"/>
        <w:autoSpaceDN w:val="0"/>
        <w:spacing w:before="60" w:after="6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Изитенс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представляет собой сфероид</w:t>
      </w:r>
      <w:r w:rsidR="007E196E">
        <w:rPr>
          <w:rFonts w:ascii="Times New Roman" w:hAnsi="Times New Roman"/>
          <w:sz w:val="24"/>
          <w:szCs w:val="24"/>
          <w:lang w:eastAsia="ru-RU"/>
        </w:rPr>
        <w:t>ы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аутологичных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хондроцитов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, связанных матриксом, в изотоническом растворе хлорида натрия</w:t>
      </w:r>
      <w:r w:rsidR="000B3455">
        <w:rPr>
          <w:rFonts w:ascii="Times New Roman" w:hAnsi="Times New Roman"/>
          <w:sz w:val="24"/>
          <w:szCs w:val="24"/>
          <w:lang w:eastAsia="ru-RU"/>
        </w:rPr>
        <w:t>.</w:t>
      </w:r>
    </w:p>
    <w:p w14:paraId="7DB3DF0F" w14:textId="55AAE77D" w:rsidR="00316964" w:rsidRPr="00B91C36" w:rsidRDefault="00B91C36" w:rsidP="00B91C36">
      <w:pPr>
        <w:autoSpaceDE w:val="0"/>
        <w:autoSpaceDN w:val="0"/>
        <w:spacing w:before="60" w:after="6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B91C36">
        <w:rPr>
          <w:rFonts w:ascii="Times New Roman" w:hAnsi="Times New Roman"/>
          <w:sz w:val="24"/>
          <w:szCs w:val="24"/>
          <w:lang w:eastAsia="ru-RU"/>
        </w:rPr>
        <w:t>Хондроциты</w:t>
      </w:r>
      <w:proofErr w:type="spellEnd"/>
      <w:r w:rsidRPr="00B91C36">
        <w:rPr>
          <w:rFonts w:ascii="Times New Roman" w:hAnsi="Times New Roman"/>
          <w:sz w:val="24"/>
          <w:szCs w:val="24"/>
          <w:lang w:eastAsia="ru-RU"/>
        </w:rPr>
        <w:t xml:space="preserve">, выделенные из биоптата суставного хряща пациента, культивируют в условиях </w:t>
      </w:r>
      <w:proofErr w:type="spellStart"/>
      <w:r w:rsidRPr="001B1B8E">
        <w:rPr>
          <w:rFonts w:ascii="Times New Roman" w:hAnsi="Times New Roman"/>
          <w:i/>
          <w:iCs/>
          <w:sz w:val="24"/>
          <w:szCs w:val="24"/>
          <w:lang w:eastAsia="ru-RU"/>
        </w:rPr>
        <w:t>in</w:t>
      </w:r>
      <w:proofErr w:type="spellEnd"/>
      <w:r w:rsidRPr="001B1B8E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1B1B8E">
        <w:rPr>
          <w:rFonts w:ascii="Times New Roman" w:hAnsi="Times New Roman"/>
          <w:i/>
          <w:iCs/>
          <w:sz w:val="24"/>
          <w:szCs w:val="24"/>
          <w:lang w:eastAsia="ru-RU"/>
        </w:rPr>
        <w:t>vitro</w:t>
      </w:r>
      <w:proofErr w:type="spellEnd"/>
      <w:r w:rsidRPr="00B91C36">
        <w:rPr>
          <w:rFonts w:ascii="Times New Roman" w:hAnsi="Times New Roman"/>
          <w:sz w:val="24"/>
          <w:szCs w:val="24"/>
          <w:lang w:eastAsia="ru-RU"/>
        </w:rPr>
        <w:t>. В процессе культивирования происходит пролиферация</w:t>
      </w:r>
      <w:r w:rsidR="009E093F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9E093F">
        <w:rPr>
          <w:rFonts w:ascii="Times New Roman" w:hAnsi="Times New Roman"/>
          <w:sz w:val="24"/>
          <w:szCs w:val="24"/>
          <w:lang w:eastAsia="ru-RU"/>
        </w:rPr>
        <w:t>хондроцитов</w:t>
      </w:r>
      <w:proofErr w:type="spellEnd"/>
      <w:r w:rsidR="007E196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15D99">
        <w:rPr>
          <w:rFonts w:ascii="Times New Roman" w:hAnsi="Times New Roman"/>
          <w:sz w:val="24"/>
          <w:szCs w:val="24"/>
          <w:lang w:eastAsia="ru-RU"/>
        </w:rPr>
        <w:t xml:space="preserve">с образованием </w:t>
      </w:r>
      <w:r w:rsidRPr="00B91C36">
        <w:rPr>
          <w:rFonts w:ascii="Times New Roman" w:hAnsi="Times New Roman"/>
          <w:sz w:val="24"/>
          <w:szCs w:val="24"/>
          <w:lang w:eastAsia="ru-RU"/>
        </w:rPr>
        <w:t>трехмерны</w:t>
      </w:r>
      <w:r w:rsidR="00715D99">
        <w:rPr>
          <w:rFonts w:ascii="Times New Roman" w:hAnsi="Times New Roman"/>
          <w:sz w:val="24"/>
          <w:szCs w:val="24"/>
          <w:lang w:eastAsia="ru-RU"/>
        </w:rPr>
        <w:t>х</w:t>
      </w:r>
      <w:r w:rsidRPr="00B91C36">
        <w:rPr>
          <w:rFonts w:ascii="Times New Roman" w:hAnsi="Times New Roman"/>
          <w:sz w:val="24"/>
          <w:szCs w:val="24"/>
          <w:lang w:eastAsia="ru-RU"/>
        </w:rPr>
        <w:t xml:space="preserve"> структур – сфероид</w:t>
      </w:r>
      <w:r w:rsidR="00715D99">
        <w:rPr>
          <w:rFonts w:ascii="Times New Roman" w:hAnsi="Times New Roman"/>
          <w:sz w:val="24"/>
          <w:szCs w:val="24"/>
          <w:lang w:eastAsia="ru-RU"/>
        </w:rPr>
        <w:t>ов</w:t>
      </w:r>
      <w:r w:rsidR="002103D1">
        <w:rPr>
          <w:rFonts w:ascii="Times New Roman" w:hAnsi="Times New Roman"/>
          <w:sz w:val="24"/>
          <w:szCs w:val="24"/>
          <w:lang w:eastAsia="ru-RU"/>
        </w:rPr>
        <w:t xml:space="preserve"> на основе </w:t>
      </w:r>
      <w:proofErr w:type="spellStart"/>
      <w:r w:rsidR="002103D1">
        <w:rPr>
          <w:rFonts w:ascii="Times New Roman" w:hAnsi="Times New Roman"/>
          <w:sz w:val="24"/>
          <w:szCs w:val="24"/>
          <w:lang w:eastAsia="ru-RU"/>
        </w:rPr>
        <w:t>самосинтезируемого</w:t>
      </w:r>
      <w:proofErr w:type="spellEnd"/>
      <w:r w:rsidR="002103D1">
        <w:rPr>
          <w:rFonts w:ascii="Times New Roman" w:hAnsi="Times New Roman"/>
          <w:sz w:val="24"/>
          <w:szCs w:val="24"/>
          <w:lang w:eastAsia="ru-RU"/>
        </w:rPr>
        <w:t xml:space="preserve"> матрикса</w:t>
      </w:r>
      <w:r w:rsidRPr="00B91C36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14:paraId="000EF9C2" w14:textId="77777777" w:rsidR="00DA75CA" w:rsidRPr="001B1B8E" w:rsidRDefault="000D14DA" w:rsidP="001B1B8E">
      <w:pPr>
        <w:autoSpaceDE w:val="0"/>
        <w:autoSpaceDN w:val="0"/>
        <w:adjustRightInd w:val="0"/>
        <w:spacing w:before="240" w:after="6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2.2. Качественный и количественный состав</w:t>
      </w:r>
      <w:r w:rsidR="00DA75CA" w:rsidRPr="001B1B8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14:paraId="29DE9B60" w14:textId="7E3481EA" w:rsidR="002103D1" w:rsidRPr="00EB497D" w:rsidRDefault="00DA75CA" w:rsidP="00105311">
      <w:pPr>
        <w:autoSpaceDE w:val="0"/>
        <w:autoSpaceDN w:val="0"/>
        <w:spacing w:before="60" w:after="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33926">
        <w:rPr>
          <w:rFonts w:ascii="Times New Roman" w:hAnsi="Times New Roman"/>
          <w:sz w:val="24"/>
          <w:szCs w:val="24"/>
          <w:lang w:eastAsia="ru-RU"/>
        </w:rPr>
        <w:t>Действующее вещество:</w:t>
      </w:r>
      <w:r w:rsidR="00ED165B" w:rsidRPr="00ED165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E093F" w:rsidRPr="00705B27">
        <w:rPr>
          <w:rFonts w:ascii="Times New Roman" w:hAnsi="Times New Roman"/>
          <w:sz w:val="24"/>
          <w:szCs w:val="24"/>
          <w:lang w:eastAsia="ru-RU"/>
        </w:rPr>
        <w:t>сфероид</w:t>
      </w:r>
      <w:r w:rsidR="009E093F">
        <w:rPr>
          <w:rFonts w:ascii="Times New Roman" w:hAnsi="Times New Roman"/>
          <w:sz w:val="24"/>
          <w:szCs w:val="24"/>
          <w:lang w:eastAsia="ru-RU"/>
        </w:rPr>
        <w:t>ы</w:t>
      </w:r>
      <w:r w:rsidR="009E093F" w:rsidRPr="00705B2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E093F">
        <w:rPr>
          <w:rFonts w:ascii="Times New Roman" w:hAnsi="Times New Roman"/>
          <w:sz w:val="24"/>
          <w:szCs w:val="24"/>
          <w:lang w:eastAsia="ru-RU"/>
        </w:rPr>
        <w:t>из</w:t>
      </w:r>
      <w:r w:rsidR="00B008FB" w:rsidRPr="00705B27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B008FB" w:rsidRPr="00705B27">
        <w:rPr>
          <w:rFonts w:ascii="Times New Roman" w:hAnsi="Times New Roman"/>
          <w:sz w:val="24"/>
          <w:szCs w:val="24"/>
          <w:lang w:eastAsia="ru-RU"/>
        </w:rPr>
        <w:t>аутологичных</w:t>
      </w:r>
      <w:proofErr w:type="spellEnd"/>
      <w:r w:rsidR="00B008FB" w:rsidRPr="00705B27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B008FB" w:rsidRPr="00705B27">
        <w:rPr>
          <w:rFonts w:ascii="Times New Roman" w:hAnsi="Times New Roman"/>
          <w:sz w:val="24"/>
          <w:szCs w:val="24"/>
          <w:lang w:eastAsia="ru-RU"/>
        </w:rPr>
        <w:t>хондроцитов</w:t>
      </w:r>
      <w:proofErr w:type="spellEnd"/>
      <w:r w:rsidR="00B008FB" w:rsidRPr="00705B27">
        <w:rPr>
          <w:rFonts w:ascii="Times New Roman" w:hAnsi="Times New Roman"/>
          <w:sz w:val="24"/>
          <w:szCs w:val="24"/>
          <w:lang w:eastAsia="ru-RU"/>
        </w:rPr>
        <w:t xml:space="preserve"> человека, связанных матриксом, в 0,9 % растворе натрия хлорида для внутрисуставного введения. </w:t>
      </w:r>
    </w:p>
    <w:p w14:paraId="207C3652" w14:textId="7D9E0DA4" w:rsidR="00BC64B0" w:rsidRPr="00EB497D" w:rsidRDefault="00BC64B0" w:rsidP="00EB497D">
      <w:pPr>
        <w:autoSpaceDE w:val="0"/>
        <w:autoSpaceDN w:val="0"/>
        <w:spacing w:before="60" w:after="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B497D">
        <w:rPr>
          <w:rFonts w:ascii="Times New Roman" w:hAnsi="Times New Roman"/>
          <w:sz w:val="24"/>
          <w:szCs w:val="24"/>
          <w:lang w:eastAsia="ru-RU"/>
        </w:rPr>
        <w:t xml:space="preserve">Каждый предварительно </w:t>
      </w:r>
      <w:r>
        <w:rPr>
          <w:rFonts w:ascii="Times New Roman" w:hAnsi="Times New Roman"/>
          <w:sz w:val="24"/>
          <w:szCs w:val="24"/>
          <w:lang w:eastAsia="ru-RU"/>
        </w:rPr>
        <w:t>наполненный катетер</w:t>
      </w:r>
      <w:r w:rsidRPr="00EB497D">
        <w:rPr>
          <w:rFonts w:ascii="Times New Roman" w:hAnsi="Times New Roman"/>
          <w:sz w:val="24"/>
          <w:szCs w:val="24"/>
          <w:lang w:eastAsia="ru-RU"/>
        </w:rPr>
        <w:t xml:space="preserve"> содержит определенное количество сфероидов в соответствии с размером обрабатываемого дефекта (</w:t>
      </w:r>
      <w:r>
        <w:rPr>
          <w:rFonts w:ascii="Times New Roman" w:hAnsi="Times New Roman"/>
          <w:sz w:val="24"/>
          <w:szCs w:val="24"/>
          <w:lang w:eastAsia="ru-RU"/>
        </w:rPr>
        <w:t>не более 60 сфероидов, не менее 2</w:t>
      </w:r>
      <w:r w:rsidRPr="00705B27">
        <w:rPr>
          <w:rFonts w:ascii="Times New Roman" w:hAnsi="Times New Roman"/>
          <w:sz w:val="24"/>
          <w:szCs w:val="24"/>
        </w:rPr>
        <w:t>×10</w:t>
      </w:r>
      <w:r w:rsidRPr="00705B27"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  <w:vertAlign w:val="superscript"/>
        </w:rPr>
        <w:t xml:space="preserve"> </w:t>
      </w:r>
      <w:proofErr w:type="spellStart"/>
      <w:r w:rsidRPr="00EB497D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утологичных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хондроцитов</w:t>
      </w:r>
      <w:proofErr w:type="spellEnd"/>
      <w:r w:rsidRPr="00BC64B0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сфероид</w:t>
      </w:r>
      <w:r w:rsidRPr="00EB497D">
        <w:rPr>
          <w:rFonts w:ascii="Times New Roman" w:hAnsi="Times New Roman"/>
          <w:sz w:val="24"/>
          <w:szCs w:val="24"/>
          <w:lang w:eastAsia="ru-RU"/>
        </w:rPr>
        <w:t xml:space="preserve">). Размер дефекта должен быть определен врачом-специалистом во время </w:t>
      </w:r>
      <w:r>
        <w:rPr>
          <w:rFonts w:ascii="Times New Roman" w:hAnsi="Times New Roman"/>
          <w:sz w:val="24"/>
          <w:szCs w:val="24"/>
          <w:lang w:eastAsia="ru-RU"/>
        </w:rPr>
        <w:t xml:space="preserve">артроскопии после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дебридмента</w:t>
      </w:r>
      <w:proofErr w:type="spellEnd"/>
      <w:r w:rsidRPr="00EB497D">
        <w:rPr>
          <w:rFonts w:ascii="Times New Roman" w:hAnsi="Times New Roman"/>
          <w:sz w:val="24"/>
          <w:szCs w:val="24"/>
          <w:lang w:eastAsia="ru-RU"/>
        </w:rPr>
        <w:t>.</w:t>
      </w:r>
    </w:p>
    <w:p w14:paraId="6C107FFF" w14:textId="19CB2CD8" w:rsidR="00105311" w:rsidRPr="00705B27" w:rsidRDefault="00105311" w:rsidP="00105311">
      <w:pPr>
        <w:suppressAutoHyphens/>
        <w:spacing w:before="60" w:after="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497D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К</w:t>
      </w:r>
      <w:r w:rsidR="00C61B52" w:rsidRPr="00EB497D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оличество жизнеспособных клеток:</w:t>
      </w:r>
      <w:r w:rsidRPr="00705B2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C61B52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705B27">
        <w:rPr>
          <w:rFonts w:ascii="Times New Roman" w:eastAsia="Times New Roman" w:hAnsi="Times New Roman"/>
          <w:sz w:val="24"/>
          <w:szCs w:val="24"/>
          <w:lang w:eastAsia="ru-RU"/>
        </w:rPr>
        <w:t>е менее 2×10</w:t>
      </w:r>
      <w:r w:rsidRPr="00705B27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3</w:t>
      </w:r>
      <w:r w:rsidRPr="00705B27">
        <w:rPr>
          <w:rFonts w:ascii="Times New Roman" w:eastAsia="Times New Roman" w:hAnsi="Times New Roman"/>
          <w:sz w:val="24"/>
          <w:szCs w:val="24"/>
          <w:lang w:eastAsia="ru-RU"/>
        </w:rPr>
        <w:t>/сфероид.</w:t>
      </w:r>
    </w:p>
    <w:p w14:paraId="7A2FB00D" w14:textId="1C944988" w:rsidR="00105311" w:rsidRPr="00105311" w:rsidRDefault="00105311" w:rsidP="00105311">
      <w:pPr>
        <w:suppressAutoHyphens/>
        <w:spacing w:before="60" w:after="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497D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Жизнес</w:t>
      </w:r>
      <w:r w:rsidR="00C61B52" w:rsidRPr="00EB497D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пособность клеток:</w:t>
      </w:r>
      <w:r w:rsidRPr="00705B2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61B52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705B27">
        <w:rPr>
          <w:rFonts w:ascii="Times New Roman" w:eastAsia="Times New Roman" w:hAnsi="Times New Roman"/>
          <w:sz w:val="24"/>
          <w:szCs w:val="24"/>
          <w:lang w:eastAsia="ru-RU"/>
        </w:rPr>
        <w:t>е менее 95 %.</w:t>
      </w:r>
    </w:p>
    <w:p w14:paraId="3DAA2C93" w14:textId="66676400" w:rsidR="00DA75CA" w:rsidRDefault="00DA75CA" w:rsidP="00C6776D">
      <w:pPr>
        <w:autoSpaceDE w:val="0"/>
        <w:autoSpaceDN w:val="0"/>
        <w:spacing w:before="60" w:after="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82165">
        <w:rPr>
          <w:rFonts w:ascii="Times New Roman" w:hAnsi="Times New Roman"/>
          <w:sz w:val="24"/>
          <w:szCs w:val="24"/>
          <w:lang w:eastAsia="ru-RU"/>
        </w:rPr>
        <w:t>Полный перечень вспомогательных веществ приведен в разделе 6.1.</w:t>
      </w:r>
    </w:p>
    <w:p w14:paraId="447CDFCA" w14:textId="77777777" w:rsidR="00080ED0" w:rsidRPr="00080ED0" w:rsidRDefault="00080ED0" w:rsidP="00C6776D">
      <w:pPr>
        <w:pStyle w:val="1"/>
      </w:pPr>
      <w:r w:rsidRPr="00080ED0">
        <w:t>3. ЛЕКАРСТВЕННАЯ ФОРМА</w:t>
      </w:r>
    </w:p>
    <w:p w14:paraId="2D5837C2" w14:textId="650277B3" w:rsidR="00B008FB" w:rsidRPr="00B008FB" w:rsidRDefault="00B008FB" w:rsidP="00B008FB">
      <w:pPr>
        <w:autoSpaceDE w:val="0"/>
        <w:autoSpaceDN w:val="0"/>
        <w:spacing w:before="60" w:after="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008FB">
        <w:rPr>
          <w:rFonts w:ascii="Times New Roman" w:hAnsi="Times New Roman"/>
          <w:sz w:val="24"/>
          <w:szCs w:val="24"/>
          <w:lang w:eastAsia="ru-RU"/>
        </w:rPr>
        <w:t>Суспензия для внутрисуставного введения.</w:t>
      </w:r>
    </w:p>
    <w:p w14:paraId="359C96E5" w14:textId="77777777" w:rsidR="00B008FB" w:rsidRPr="00B008FB" w:rsidRDefault="00B008FB" w:rsidP="00B008FB">
      <w:pPr>
        <w:autoSpaceDE w:val="0"/>
        <w:autoSpaceDN w:val="0"/>
        <w:spacing w:before="60" w:after="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008FB">
        <w:rPr>
          <w:rFonts w:ascii="Times New Roman" w:hAnsi="Times New Roman"/>
          <w:sz w:val="24"/>
          <w:szCs w:val="24"/>
          <w:lang w:eastAsia="ru-RU"/>
        </w:rPr>
        <w:t xml:space="preserve">Сфероидные конгломераты клеток белого или белого с желтоватым оттенком цвета в прозрачном бесцветном растворе. </w:t>
      </w:r>
    </w:p>
    <w:p w14:paraId="3327324C" w14:textId="77777777" w:rsidR="00DE0B2C" w:rsidRDefault="00DE0B2C" w:rsidP="007C6868">
      <w:pPr>
        <w:pStyle w:val="1"/>
      </w:pPr>
      <w:r w:rsidRPr="00DE0B2C">
        <w:t>4. КЛИНИЧЕСКИЕ ДАННЫЕ</w:t>
      </w:r>
    </w:p>
    <w:p w14:paraId="345A5F72" w14:textId="5D24A48F" w:rsidR="007C6868" w:rsidRPr="001B1B8E" w:rsidRDefault="005D4F9C" w:rsidP="001B1B8E">
      <w:pPr>
        <w:autoSpaceDE w:val="0"/>
        <w:autoSpaceDN w:val="0"/>
        <w:adjustRightInd w:val="0"/>
        <w:spacing w:before="240" w:after="6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C6868">
        <w:rPr>
          <w:rFonts w:ascii="Times New Roman" w:eastAsia="Times New Roman" w:hAnsi="Times New Roman"/>
          <w:b/>
          <w:sz w:val="24"/>
          <w:szCs w:val="24"/>
          <w:lang w:eastAsia="ru-RU"/>
        </w:rPr>
        <w:t>4.1. Показания к применению</w:t>
      </w:r>
    </w:p>
    <w:p w14:paraId="1000B589" w14:textId="42FD8EE9" w:rsidR="00B008FB" w:rsidRDefault="0040610C" w:rsidP="001B1B8E">
      <w:pPr>
        <w:pStyle w:val="aff3"/>
        <w:spacing w:before="60"/>
        <w:jc w:val="both"/>
        <w:rPr>
          <w:b w:val="0"/>
        </w:rPr>
      </w:pPr>
      <w:r w:rsidRPr="00B008FB">
        <w:rPr>
          <w:b w:val="0"/>
        </w:rPr>
        <w:t>Изолированн</w:t>
      </w:r>
      <w:r>
        <w:rPr>
          <w:b w:val="0"/>
        </w:rPr>
        <w:t>ы</w:t>
      </w:r>
      <w:r w:rsidRPr="00B008FB">
        <w:rPr>
          <w:b w:val="0"/>
        </w:rPr>
        <w:t>е</w:t>
      </w:r>
      <w:r w:rsidR="00214CDF">
        <w:rPr>
          <w:b w:val="0"/>
        </w:rPr>
        <w:t xml:space="preserve"> повреждения хряща коленного сустава </w:t>
      </w:r>
      <w:r w:rsidR="00214CDF">
        <w:rPr>
          <w:b w:val="0"/>
          <w:lang w:val="en-US"/>
        </w:rPr>
        <w:t>III</w:t>
      </w:r>
      <w:r w:rsidR="00214CDF">
        <w:rPr>
          <w:b w:val="0"/>
        </w:rPr>
        <w:t xml:space="preserve"> или</w:t>
      </w:r>
      <w:r w:rsidR="00214CDF" w:rsidRPr="0069033E">
        <w:rPr>
          <w:b w:val="0"/>
        </w:rPr>
        <w:t xml:space="preserve"> </w:t>
      </w:r>
      <w:r w:rsidR="00214CDF">
        <w:rPr>
          <w:b w:val="0"/>
          <w:lang w:val="en-US"/>
        </w:rPr>
        <w:t>IV</w:t>
      </w:r>
      <w:r w:rsidR="00214CDF" w:rsidRPr="0069033E">
        <w:rPr>
          <w:b w:val="0"/>
        </w:rPr>
        <w:t xml:space="preserve"> </w:t>
      </w:r>
      <w:r w:rsidR="00214CDF">
        <w:rPr>
          <w:b w:val="0"/>
        </w:rPr>
        <w:t>степени по классификации повреждений хряща Международного общества восстановления хряща (</w:t>
      </w:r>
      <w:r w:rsidR="00214CDF">
        <w:rPr>
          <w:b w:val="0"/>
          <w:lang w:val="en-US"/>
        </w:rPr>
        <w:t>ICRS</w:t>
      </w:r>
      <w:r w:rsidR="00214CDF" w:rsidRPr="0069033E">
        <w:rPr>
          <w:b w:val="0"/>
        </w:rPr>
        <w:t xml:space="preserve">) </w:t>
      </w:r>
      <w:r w:rsidR="00214CDF">
        <w:rPr>
          <w:b w:val="0"/>
          <w:lang w:val="en-US"/>
        </w:rPr>
        <w:t>c</w:t>
      </w:r>
      <w:r w:rsidR="00B008FB" w:rsidRPr="00B008FB">
        <w:rPr>
          <w:b w:val="0"/>
        </w:rPr>
        <w:t xml:space="preserve"> размером дефекта до 10 см</w:t>
      </w:r>
      <w:r w:rsidR="00B008FB" w:rsidRPr="002F48CA">
        <w:rPr>
          <w:b w:val="0"/>
          <w:vertAlign w:val="superscript"/>
        </w:rPr>
        <w:t>2</w:t>
      </w:r>
      <w:r w:rsidR="00B008FB" w:rsidRPr="00B008FB">
        <w:rPr>
          <w:b w:val="0"/>
        </w:rPr>
        <w:t xml:space="preserve"> у </w:t>
      </w:r>
      <w:r w:rsidR="002057CA" w:rsidRPr="00711949">
        <w:rPr>
          <w:b w:val="0"/>
        </w:rPr>
        <w:t>взрослых и подростков</w:t>
      </w:r>
      <w:r w:rsidR="00DB0A83">
        <w:rPr>
          <w:b w:val="0"/>
        </w:rPr>
        <w:t xml:space="preserve"> </w:t>
      </w:r>
      <w:r w:rsidR="002057CA" w:rsidRPr="00711949">
        <w:rPr>
          <w:b w:val="0"/>
        </w:rPr>
        <w:t xml:space="preserve">с закрытыми </w:t>
      </w:r>
      <w:proofErr w:type="spellStart"/>
      <w:r w:rsidR="002057CA" w:rsidRPr="00711949">
        <w:rPr>
          <w:b w:val="0"/>
        </w:rPr>
        <w:t>э</w:t>
      </w:r>
      <w:r w:rsidR="00F24CB8">
        <w:rPr>
          <w:b w:val="0"/>
        </w:rPr>
        <w:t>п</w:t>
      </w:r>
      <w:r w:rsidR="002057CA" w:rsidRPr="00711949">
        <w:rPr>
          <w:b w:val="0"/>
        </w:rPr>
        <w:t>и</w:t>
      </w:r>
      <w:r w:rsidR="00F24CB8">
        <w:rPr>
          <w:b w:val="0"/>
        </w:rPr>
        <w:t>ф</w:t>
      </w:r>
      <w:r w:rsidR="002057CA" w:rsidRPr="00711949">
        <w:rPr>
          <w:b w:val="0"/>
        </w:rPr>
        <w:t>изарными</w:t>
      </w:r>
      <w:proofErr w:type="spellEnd"/>
      <w:r w:rsidR="002057CA" w:rsidRPr="00711949">
        <w:rPr>
          <w:b w:val="0"/>
        </w:rPr>
        <w:t xml:space="preserve"> зонами роста</w:t>
      </w:r>
      <w:r w:rsidR="008473A9" w:rsidRPr="00BB680B">
        <w:rPr>
          <w:b w:val="0"/>
        </w:rPr>
        <w:t xml:space="preserve"> пораженного сустава</w:t>
      </w:r>
      <w:r w:rsidR="002057CA" w:rsidRPr="00711949">
        <w:rPr>
          <w:b w:val="0"/>
        </w:rPr>
        <w:t xml:space="preserve">. </w:t>
      </w:r>
    </w:p>
    <w:p w14:paraId="076F0DC0" w14:textId="77777777" w:rsidR="005D4F9C" w:rsidRPr="001B1B8E" w:rsidRDefault="005D4F9C" w:rsidP="001B1B8E">
      <w:pPr>
        <w:autoSpaceDE w:val="0"/>
        <w:autoSpaceDN w:val="0"/>
        <w:adjustRightInd w:val="0"/>
        <w:spacing w:before="240" w:after="6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C6868">
        <w:rPr>
          <w:rFonts w:ascii="Times New Roman" w:eastAsia="Times New Roman" w:hAnsi="Times New Roman"/>
          <w:b/>
          <w:sz w:val="24"/>
          <w:szCs w:val="24"/>
          <w:lang w:eastAsia="ru-RU"/>
        </w:rPr>
        <w:t>4.2. Режим дозирования и способ применения</w:t>
      </w:r>
    </w:p>
    <w:p w14:paraId="36FE16C2" w14:textId="03D0E6B1" w:rsidR="004517F5" w:rsidRPr="00D801DF" w:rsidRDefault="0040610C" w:rsidP="001B1B8E">
      <w:pPr>
        <w:pStyle w:val="aff3"/>
        <w:spacing w:before="60"/>
        <w:jc w:val="both"/>
        <w:rPr>
          <w:b w:val="0"/>
        </w:rPr>
      </w:pPr>
      <w:r>
        <w:rPr>
          <w:b w:val="0"/>
        </w:rPr>
        <w:t xml:space="preserve">Лекарственный препарат </w:t>
      </w:r>
      <w:proofErr w:type="spellStart"/>
      <w:r>
        <w:rPr>
          <w:b w:val="0"/>
        </w:rPr>
        <w:t>Изитенс</w:t>
      </w:r>
      <w:proofErr w:type="spellEnd"/>
      <w:r w:rsidR="004517F5" w:rsidRPr="00D801DF">
        <w:rPr>
          <w:b w:val="0"/>
        </w:rPr>
        <w:t xml:space="preserve"> производится индивидуально для каждого пациента и предназначен исключительно для </w:t>
      </w:r>
      <w:proofErr w:type="spellStart"/>
      <w:r w:rsidR="004517F5" w:rsidRPr="00D801DF">
        <w:rPr>
          <w:b w:val="0"/>
        </w:rPr>
        <w:t>аутологичного</w:t>
      </w:r>
      <w:proofErr w:type="spellEnd"/>
      <w:r w:rsidR="004517F5" w:rsidRPr="00D801DF">
        <w:rPr>
          <w:b w:val="0"/>
        </w:rPr>
        <w:t xml:space="preserve"> применения.</w:t>
      </w:r>
    </w:p>
    <w:p w14:paraId="31D39F50" w14:textId="002ECB14" w:rsidR="004517F5" w:rsidRPr="00D801DF" w:rsidRDefault="004517F5" w:rsidP="001B1B8E">
      <w:pPr>
        <w:pStyle w:val="aff3"/>
        <w:spacing w:before="60"/>
        <w:jc w:val="both"/>
        <w:rPr>
          <w:b w:val="0"/>
        </w:rPr>
      </w:pPr>
      <w:r>
        <w:rPr>
          <w:b w:val="0"/>
        </w:rPr>
        <w:lastRenderedPageBreak/>
        <w:t>П</w:t>
      </w:r>
      <w:r w:rsidRPr="00D801DF">
        <w:rPr>
          <w:b w:val="0"/>
        </w:rPr>
        <w:t xml:space="preserve">роцедура </w:t>
      </w:r>
      <w:r>
        <w:rPr>
          <w:b w:val="0"/>
        </w:rPr>
        <w:t xml:space="preserve">внутрисуставного введения суспензии сфероидов </w:t>
      </w:r>
      <w:proofErr w:type="spellStart"/>
      <w:r>
        <w:rPr>
          <w:b w:val="0"/>
        </w:rPr>
        <w:t>хондроцитов</w:t>
      </w:r>
      <w:proofErr w:type="spellEnd"/>
      <w:r>
        <w:rPr>
          <w:b w:val="0"/>
        </w:rPr>
        <w:t xml:space="preserve"> </w:t>
      </w:r>
      <w:r w:rsidRPr="00D801DF">
        <w:rPr>
          <w:b w:val="0"/>
        </w:rPr>
        <w:t xml:space="preserve">должна проводиться в специализированном медицинском учреждении квалифицированным врачом-специалистом, прошедшим обучение по работе с </w:t>
      </w:r>
      <w:r w:rsidR="00CB481A">
        <w:rPr>
          <w:b w:val="0"/>
        </w:rPr>
        <w:t>препаратом</w:t>
      </w:r>
      <w:r w:rsidR="00CB481A" w:rsidRPr="00D801DF">
        <w:rPr>
          <w:b w:val="0"/>
        </w:rPr>
        <w:t xml:space="preserve"> </w:t>
      </w:r>
      <w:proofErr w:type="spellStart"/>
      <w:r w:rsidRPr="00D801DF">
        <w:rPr>
          <w:b w:val="0"/>
        </w:rPr>
        <w:t>Изитенс</w:t>
      </w:r>
      <w:proofErr w:type="spellEnd"/>
      <w:r w:rsidRPr="00D801DF">
        <w:rPr>
          <w:b w:val="0"/>
        </w:rPr>
        <w:t>.</w:t>
      </w:r>
    </w:p>
    <w:p w14:paraId="6087598D" w14:textId="7474084D" w:rsidR="00DB5F76" w:rsidRPr="00DB5F76" w:rsidRDefault="00DB5F76" w:rsidP="00137A61">
      <w:pPr>
        <w:pStyle w:val="aff3"/>
        <w:jc w:val="both"/>
        <w:rPr>
          <w:b w:val="0"/>
          <w:u w:val="single"/>
        </w:rPr>
      </w:pPr>
      <w:r w:rsidRPr="00DB5F76">
        <w:rPr>
          <w:b w:val="0"/>
          <w:u w:val="single"/>
        </w:rPr>
        <w:t>Режим дозирования</w:t>
      </w:r>
    </w:p>
    <w:p w14:paraId="1F300391" w14:textId="77777777" w:rsidR="00D801DF" w:rsidRPr="00D801DF" w:rsidRDefault="00D801DF" w:rsidP="00D801DF">
      <w:pPr>
        <w:pStyle w:val="aff3"/>
        <w:jc w:val="both"/>
        <w:rPr>
          <w:b w:val="0"/>
        </w:rPr>
      </w:pPr>
      <w:r w:rsidRPr="00D801DF">
        <w:rPr>
          <w:b w:val="0"/>
        </w:rPr>
        <w:t>10–70 сфероидов наносятся на 1 см² дефекта хрящевой ткани.</w:t>
      </w:r>
    </w:p>
    <w:p w14:paraId="2959508D" w14:textId="57AB24C7" w:rsidR="00595E5F" w:rsidRPr="001B1B8E" w:rsidRDefault="00595E5F" w:rsidP="00035D73">
      <w:pPr>
        <w:pStyle w:val="aff3"/>
        <w:jc w:val="both"/>
        <w:rPr>
          <w:b w:val="0"/>
          <w:u w:val="single"/>
        </w:rPr>
      </w:pPr>
      <w:r w:rsidRPr="00035D73">
        <w:rPr>
          <w:b w:val="0"/>
          <w:u w:val="single"/>
        </w:rPr>
        <w:t>Особые группы пациентов</w:t>
      </w:r>
    </w:p>
    <w:p w14:paraId="0463199C" w14:textId="2ADD40CB" w:rsidR="00F251F0" w:rsidRDefault="00595E5F" w:rsidP="00DF1C2F">
      <w:pPr>
        <w:spacing w:before="120" w:after="60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  <w:r w:rsidRPr="00372808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Пациенты пожилого возраста</w:t>
      </w:r>
    </w:p>
    <w:p w14:paraId="1660D2F0" w14:textId="31A555E8" w:rsidR="00595E5F" w:rsidRPr="00F251F0" w:rsidRDefault="00F251F0" w:rsidP="001B1B8E">
      <w:pPr>
        <w:pStyle w:val="aff3"/>
        <w:spacing w:before="60"/>
        <w:jc w:val="both"/>
        <w:rPr>
          <w:b w:val="0"/>
        </w:rPr>
      </w:pPr>
      <w:r w:rsidRPr="00F251F0">
        <w:rPr>
          <w:b w:val="0"/>
        </w:rPr>
        <w:t xml:space="preserve">Исследований применения сфероидов из </w:t>
      </w:r>
      <w:proofErr w:type="spellStart"/>
      <w:r w:rsidRPr="00F251F0">
        <w:rPr>
          <w:b w:val="0"/>
        </w:rPr>
        <w:t>аутологичных</w:t>
      </w:r>
      <w:proofErr w:type="spellEnd"/>
      <w:r w:rsidRPr="00F251F0">
        <w:rPr>
          <w:b w:val="0"/>
        </w:rPr>
        <w:t xml:space="preserve"> </w:t>
      </w:r>
      <w:proofErr w:type="spellStart"/>
      <w:r w:rsidRPr="00F251F0">
        <w:rPr>
          <w:b w:val="0"/>
        </w:rPr>
        <w:t>хондроцитов</w:t>
      </w:r>
      <w:proofErr w:type="spellEnd"/>
      <w:r w:rsidRPr="00F251F0">
        <w:rPr>
          <w:b w:val="0"/>
        </w:rPr>
        <w:t xml:space="preserve">, связанных матриксом, у пациентов старше 55 лет не проводилось. </w:t>
      </w:r>
      <w:r w:rsidR="008F0AB3">
        <w:rPr>
          <w:b w:val="0"/>
        </w:rPr>
        <w:t xml:space="preserve">Учитывая физиологического снижение регенеративного потенциала у пожилых пациентов возможно увеличение длительности процесса производства.  </w:t>
      </w:r>
    </w:p>
    <w:p w14:paraId="4BA2DAB3" w14:textId="55BABE01" w:rsidR="00595E5F" w:rsidRPr="00DD7C85" w:rsidRDefault="00595E5F" w:rsidP="00C6776D">
      <w:pPr>
        <w:spacing w:before="120" w:after="60"/>
        <w:jc w:val="both"/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</w:pPr>
      <w:r w:rsidRPr="00DD7C85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Дети</w:t>
      </w:r>
    </w:p>
    <w:p w14:paraId="46827B12" w14:textId="5FC0B1F7" w:rsidR="00E353A5" w:rsidRPr="00E353A5" w:rsidRDefault="008975F7" w:rsidP="001B1B8E">
      <w:pPr>
        <w:pStyle w:val="aff3"/>
        <w:spacing w:before="60"/>
        <w:jc w:val="both"/>
        <w:rPr>
          <w:b w:val="0"/>
        </w:rPr>
      </w:pPr>
      <w:r w:rsidRPr="00DE5DB9">
        <w:rPr>
          <w:b w:val="0"/>
        </w:rPr>
        <w:t xml:space="preserve">Безопасность и эффективность </w:t>
      </w:r>
      <w:r w:rsidR="00703DF4">
        <w:rPr>
          <w:b w:val="0"/>
        </w:rPr>
        <w:t>препарата</w:t>
      </w:r>
      <w:r w:rsidRPr="00DE5DB9">
        <w:rPr>
          <w:b w:val="0"/>
        </w:rPr>
        <w:t xml:space="preserve"> у детей и подростков с незакрытыми </w:t>
      </w:r>
      <w:proofErr w:type="spellStart"/>
      <w:r w:rsidRPr="00DE5DB9">
        <w:rPr>
          <w:b w:val="0"/>
        </w:rPr>
        <w:t>эпифизарными</w:t>
      </w:r>
      <w:proofErr w:type="spellEnd"/>
      <w:r w:rsidRPr="00DE5DB9">
        <w:rPr>
          <w:b w:val="0"/>
        </w:rPr>
        <w:t xml:space="preserve"> зонами роста не установлена</w:t>
      </w:r>
      <w:r>
        <w:rPr>
          <w:b w:val="0"/>
        </w:rPr>
        <w:t>.</w:t>
      </w:r>
      <w:r w:rsidRPr="00E353A5" w:rsidDel="008975F7">
        <w:rPr>
          <w:b w:val="0"/>
        </w:rPr>
        <w:t xml:space="preserve"> </w:t>
      </w:r>
      <w:r w:rsidR="00BC64B0" w:rsidRPr="00BC64B0">
        <w:rPr>
          <w:b w:val="0"/>
        </w:rPr>
        <w:t xml:space="preserve">Подростки и молодые пациенты с закрытыми </w:t>
      </w:r>
      <w:proofErr w:type="spellStart"/>
      <w:r w:rsidR="00BC64B0" w:rsidRPr="00BC64B0">
        <w:rPr>
          <w:b w:val="0"/>
        </w:rPr>
        <w:t>эпифизарными</w:t>
      </w:r>
      <w:proofErr w:type="spellEnd"/>
      <w:r w:rsidR="00BC64B0" w:rsidRPr="00BC64B0">
        <w:rPr>
          <w:b w:val="0"/>
        </w:rPr>
        <w:t xml:space="preserve"> зонами роста пораженного сустава при восстановлении дефектов хряща препаратом на основе сфероидов из </w:t>
      </w:r>
      <w:proofErr w:type="spellStart"/>
      <w:r w:rsidR="00BC64B0" w:rsidRPr="00BC64B0">
        <w:rPr>
          <w:b w:val="0"/>
        </w:rPr>
        <w:t>аутологичных</w:t>
      </w:r>
      <w:proofErr w:type="spellEnd"/>
      <w:r w:rsidR="00BC64B0" w:rsidRPr="00BC64B0">
        <w:rPr>
          <w:b w:val="0"/>
        </w:rPr>
        <w:t xml:space="preserve"> </w:t>
      </w:r>
      <w:proofErr w:type="spellStart"/>
      <w:r w:rsidR="00BC64B0" w:rsidRPr="00BC64B0">
        <w:rPr>
          <w:b w:val="0"/>
        </w:rPr>
        <w:t>хондроцитов</w:t>
      </w:r>
      <w:proofErr w:type="spellEnd"/>
      <w:r w:rsidR="00BC64B0" w:rsidRPr="00BC64B0">
        <w:rPr>
          <w:b w:val="0"/>
        </w:rPr>
        <w:t xml:space="preserve"> с физиологической точки зрения сопоставимы с более старшими взрослыми пациентами. Имеющиеся в настоящее время данные </w:t>
      </w:r>
      <w:r w:rsidR="00BC64B0">
        <w:rPr>
          <w:b w:val="0"/>
        </w:rPr>
        <w:t>представлены</w:t>
      </w:r>
      <w:r w:rsidR="00BC64B0" w:rsidRPr="00BC64B0">
        <w:rPr>
          <w:b w:val="0"/>
        </w:rPr>
        <w:t xml:space="preserve"> в разделе 5.1.</w:t>
      </w:r>
    </w:p>
    <w:p w14:paraId="1E620E2B" w14:textId="798B66A2" w:rsidR="00595E5F" w:rsidRPr="001B1B8E" w:rsidRDefault="00595E5F" w:rsidP="001B1B8E">
      <w:pPr>
        <w:pStyle w:val="aff3"/>
        <w:jc w:val="both"/>
        <w:rPr>
          <w:b w:val="0"/>
          <w:u w:val="single"/>
        </w:rPr>
      </w:pPr>
      <w:r w:rsidRPr="001B1B8E">
        <w:rPr>
          <w:b w:val="0"/>
          <w:u w:val="single"/>
        </w:rPr>
        <w:t>Способ применения</w:t>
      </w:r>
    </w:p>
    <w:p w14:paraId="451DABC9" w14:textId="103CDE65" w:rsidR="00CB62B4" w:rsidRPr="00CB62B4" w:rsidRDefault="00CB62B4" w:rsidP="001B1B8E">
      <w:pPr>
        <w:pStyle w:val="aff3"/>
        <w:spacing w:before="60"/>
        <w:jc w:val="both"/>
        <w:rPr>
          <w:b w:val="0"/>
        </w:rPr>
      </w:pPr>
      <w:r w:rsidRPr="00CB62B4">
        <w:rPr>
          <w:b w:val="0"/>
        </w:rPr>
        <w:t xml:space="preserve">Лечение </w:t>
      </w:r>
      <w:r w:rsidR="00F96BEF">
        <w:rPr>
          <w:b w:val="0"/>
        </w:rPr>
        <w:t>препаратом</w:t>
      </w:r>
      <w:r w:rsidR="00F96BEF" w:rsidRPr="00CB62B4">
        <w:rPr>
          <w:b w:val="0"/>
        </w:rPr>
        <w:t xml:space="preserve"> </w:t>
      </w:r>
      <w:proofErr w:type="spellStart"/>
      <w:r w:rsidRPr="00CB62B4">
        <w:rPr>
          <w:b w:val="0"/>
        </w:rPr>
        <w:t>Изитенс</w:t>
      </w:r>
      <w:proofErr w:type="spellEnd"/>
      <w:r w:rsidRPr="00CB62B4">
        <w:rPr>
          <w:b w:val="0"/>
        </w:rPr>
        <w:t xml:space="preserve"> является двухэтапным.</w:t>
      </w:r>
    </w:p>
    <w:p w14:paraId="1E542799" w14:textId="69CC3676" w:rsidR="00CB62B4" w:rsidRPr="00CB62B4" w:rsidRDefault="00CB62B4" w:rsidP="001B1B8E">
      <w:pPr>
        <w:pStyle w:val="aff3"/>
        <w:spacing w:before="60"/>
        <w:jc w:val="both"/>
        <w:rPr>
          <w:b w:val="0"/>
        </w:rPr>
      </w:pPr>
      <w:bookmarkStart w:id="1" w:name="_Hlk175578710"/>
      <w:r w:rsidRPr="00CB62B4">
        <w:rPr>
          <w:b w:val="0"/>
        </w:rPr>
        <w:t xml:space="preserve">На первом этапе, в ходе хирургического вмешательства (артроскопия или мини-артротомия), выполняется точная оценка дефекта хрящевой ткани, проводится биопсия хряща, а также отбор периферической крови. Хрящевую ткань, полученную в ходе биопсии, отправляют на лицензированный производственный участок для культивирования и получения сфероидов. Процесс производства </w:t>
      </w:r>
      <w:r w:rsidR="00F96BEF">
        <w:rPr>
          <w:b w:val="0"/>
        </w:rPr>
        <w:t>препарата</w:t>
      </w:r>
      <w:r w:rsidR="00F96BEF" w:rsidRPr="00CB62B4">
        <w:rPr>
          <w:b w:val="0"/>
        </w:rPr>
        <w:t xml:space="preserve"> </w:t>
      </w:r>
      <w:r w:rsidRPr="00CB62B4">
        <w:rPr>
          <w:b w:val="0"/>
        </w:rPr>
        <w:t>занимает 5–8 недель.</w:t>
      </w:r>
    </w:p>
    <w:p w14:paraId="73ED3DAC" w14:textId="0C76313D" w:rsidR="00CB62B4" w:rsidRPr="00CB62B4" w:rsidRDefault="00CB62B4" w:rsidP="001B1B8E">
      <w:pPr>
        <w:pStyle w:val="aff3"/>
        <w:spacing w:before="60"/>
        <w:jc w:val="both"/>
        <w:rPr>
          <w:b w:val="0"/>
        </w:rPr>
      </w:pPr>
      <w:r w:rsidRPr="00CB62B4">
        <w:rPr>
          <w:b w:val="0"/>
        </w:rPr>
        <w:t>На втором этапе, в ходе</w:t>
      </w:r>
      <w:r w:rsidR="00F96BEF">
        <w:rPr>
          <w:b w:val="0"/>
        </w:rPr>
        <w:t xml:space="preserve"> повторного </w:t>
      </w:r>
      <w:r w:rsidRPr="00CB62B4">
        <w:rPr>
          <w:b w:val="0"/>
        </w:rPr>
        <w:t xml:space="preserve">хирургического вмешательства (артроскопия или мини-артротомия) проводится введение сфероидов в пораженный сустав с помощью катетера. </w:t>
      </w:r>
      <w:r w:rsidR="00592F52">
        <w:rPr>
          <w:b w:val="0"/>
        </w:rPr>
        <w:t>Выполняют</w:t>
      </w:r>
      <w:r w:rsidRPr="00CB62B4">
        <w:rPr>
          <w:b w:val="0"/>
        </w:rPr>
        <w:t xml:space="preserve"> осторожный </w:t>
      </w:r>
      <w:proofErr w:type="spellStart"/>
      <w:r w:rsidRPr="00CB62B4">
        <w:rPr>
          <w:b w:val="0"/>
        </w:rPr>
        <w:t>дебридмент</w:t>
      </w:r>
      <w:proofErr w:type="spellEnd"/>
      <w:r w:rsidRPr="00CB62B4">
        <w:rPr>
          <w:b w:val="0"/>
        </w:rPr>
        <w:t xml:space="preserve"> зоны дефекта, чтобы не повредить </w:t>
      </w:r>
      <w:proofErr w:type="spellStart"/>
      <w:r w:rsidRPr="00CB62B4">
        <w:rPr>
          <w:b w:val="0"/>
        </w:rPr>
        <w:t>субхондральную</w:t>
      </w:r>
      <w:proofErr w:type="spellEnd"/>
      <w:r w:rsidRPr="00CB62B4">
        <w:rPr>
          <w:b w:val="0"/>
        </w:rPr>
        <w:t xml:space="preserve"> пластинку. Сфероиды равномерно </w:t>
      </w:r>
      <w:r w:rsidR="00592F52">
        <w:rPr>
          <w:b w:val="0"/>
        </w:rPr>
        <w:t>наносят</w:t>
      </w:r>
      <w:r w:rsidR="00592F52" w:rsidRPr="00CB62B4">
        <w:rPr>
          <w:b w:val="0"/>
        </w:rPr>
        <w:t xml:space="preserve"> </w:t>
      </w:r>
      <w:r w:rsidRPr="00CB62B4">
        <w:rPr>
          <w:b w:val="0"/>
        </w:rPr>
        <w:t>на дефект и, при необходимости, распредел</w:t>
      </w:r>
      <w:r w:rsidR="00592F52">
        <w:rPr>
          <w:b w:val="0"/>
        </w:rPr>
        <w:t>яют</w:t>
      </w:r>
      <w:r w:rsidRPr="00CB62B4">
        <w:rPr>
          <w:b w:val="0"/>
        </w:rPr>
        <w:t xml:space="preserve"> по всей поверхности дефекта, используя подходящий хирургический инструмент. Сфероиды самостоятельно прикрепляются к </w:t>
      </w:r>
      <w:r w:rsidR="00F96BEF">
        <w:rPr>
          <w:b w:val="0"/>
        </w:rPr>
        <w:t xml:space="preserve">поверхности </w:t>
      </w:r>
      <w:r w:rsidR="00F96BEF" w:rsidRPr="00CB62B4">
        <w:rPr>
          <w:b w:val="0"/>
        </w:rPr>
        <w:t>дефект</w:t>
      </w:r>
      <w:r w:rsidR="00F96BEF">
        <w:rPr>
          <w:b w:val="0"/>
        </w:rPr>
        <w:t>а</w:t>
      </w:r>
      <w:r w:rsidR="00F96BEF" w:rsidRPr="00CB62B4">
        <w:rPr>
          <w:b w:val="0"/>
        </w:rPr>
        <w:t xml:space="preserve"> </w:t>
      </w:r>
      <w:r w:rsidRPr="00CB62B4">
        <w:rPr>
          <w:b w:val="0"/>
        </w:rPr>
        <w:t>в течение 20 минут. При закрытии операционной раны не требуется дополнительного прикрытия дефекта (например, надкостничным лоскутом) или фиксации сфероидов с помощью фибрин</w:t>
      </w:r>
      <w:r w:rsidR="0040610C">
        <w:rPr>
          <w:b w:val="0"/>
        </w:rPr>
        <w:t>ового</w:t>
      </w:r>
      <w:r w:rsidRPr="00CB62B4">
        <w:rPr>
          <w:b w:val="0"/>
        </w:rPr>
        <w:t xml:space="preserve"> клея. Лечение </w:t>
      </w:r>
      <w:r w:rsidR="008473A9">
        <w:rPr>
          <w:b w:val="0"/>
        </w:rPr>
        <w:t xml:space="preserve">как единичных, так и смежных </w:t>
      </w:r>
      <w:r w:rsidRPr="00CB62B4">
        <w:rPr>
          <w:b w:val="0"/>
        </w:rPr>
        <w:t xml:space="preserve">дефектов </w:t>
      </w:r>
      <w:r w:rsidR="00F06856">
        <w:rPr>
          <w:b w:val="0"/>
        </w:rPr>
        <w:t xml:space="preserve">общей </w:t>
      </w:r>
      <w:r w:rsidRPr="00CB62B4">
        <w:rPr>
          <w:b w:val="0"/>
        </w:rPr>
        <w:t>площадью до 10 см</w:t>
      </w:r>
      <w:r w:rsidRPr="002F48CA">
        <w:rPr>
          <w:b w:val="0"/>
          <w:vertAlign w:val="superscript"/>
        </w:rPr>
        <w:t>2</w:t>
      </w:r>
      <w:r w:rsidRPr="00CB62B4">
        <w:rPr>
          <w:b w:val="0"/>
        </w:rPr>
        <w:t xml:space="preserve"> можно проводить одномоментно</w:t>
      </w:r>
      <w:r w:rsidR="008473A9">
        <w:rPr>
          <w:b w:val="0"/>
        </w:rPr>
        <w:t>.</w:t>
      </w:r>
    </w:p>
    <w:p w14:paraId="542D7B05" w14:textId="2D4BAC0E" w:rsidR="00595E5F" w:rsidRPr="00CB62B4" w:rsidRDefault="006E747E" w:rsidP="003B4D35">
      <w:pPr>
        <w:autoSpaceDE w:val="0"/>
        <w:autoSpaceDN w:val="0"/>
        <w:spacing w:before="60" w:after="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B62B4">
        <w:rPr>
          <w:rFonts w:ascii="Times New Roman" w:hAnsi="Times New Roman"/>
          <w:sz w:val="24"/>
          <w:szCs w:val="24"/>
          <w:lang w:eastAsia="ru-RU"/>
        </w:rPr>
        <w:t xml:space="preserve">Инструкции по </w:t>
      </w:r>
      <w:r w:rsidR="008975F7">
        <w:rPr>
          <w:rFonts w:ascii="Times New Roman" w:hAnsi="Times New Roman"/>
          <w:sz w:val="24"/>
          <w:szCs w:val="24"/>
          <w:lang w:eastAsia="ru-RU"/>
        </w:rPr>
        <w:t>имплантации</w:t>
      </w:r>
      <w:r w:rsidR="008975F7" w:rsidRPr="00CB62B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B62B4" w:rsidRPr="00CB62B4">
        <w:rPr>
          <w:rFonts w:ascii="Times New Roman" w:hAnsi="Times New Roman"/>
          <w:sz w:val="24"/>
          <w:szCs w:val="24"/>
          <w:lang w:eastAsia="ru-RU"/>
        </w:rPr>
        <w:t>сфероидов с помощью катетера</w:t>
      </w:r>
      <w:r w:rsidR="006F00F2" w:rsidRPr="00CB62B4">
        <w:rPr>
          <w:rFonts w:ascii="Times New Roman" w:hAnsi="Times New Roman"/>
          <w:sz w:val="24"/>
          <w:szCs w:val="24"/>
          <w:lang w:eastAsia="ru-RU"/>
        </w:rPr>
        <w:t xml:space="preserve"> представлены в разделе 6.6. </w:t>
      </w:r>
    </w:p>
    <w:bookmarkEnd w:id="1"/>
    <w:p w14:paraId="62F2767B" w14:textId="16ECC53D" w:rsidR="00595E5F" w:rsidRDefault="00595E5F" w:rsidP="001B1B8E">
      <w:pPr>
        <w:autoSpaceDE w:val="0"/>
        <w:autoSpaceDN w:val="0"/>
        <w:adjustRightInd w:val="0"/>
        <w:spacing w:before="240" w:after="6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159E6">
        <w:rPr>
          <w:rFonts w:ascii="Times New Roman" w:eastAsia="Times New Roman" w:hAnsi="Times New Roman"/>
          <w:b/>
          <w:sz w:val="24"/>
          <w:szCs w:val="24"/>
          <w:lang w:eastAsia="ru-RU"/>
        </w:rPr>
        <w:t>4.3. Противопоказания</w:t>
      </w:r>
    </w:p>
    <w:p w14:paraId="7D790167" w14:textId="4F809BFF" w:rsidR="00431611" w:rsidRDefault="00431611" w:rsidP="001B1B8E">
      <w:pPr>
        <w:pStyle w:val="aff3"/>
        <w:numPr>
          <w:ilvl w:val="0"/>
          <w:numId w:val="45"/>
        </w:numPr>
        <w:spacing w:before="60"/>
        <w:ind w:left="641" w:hanging="357"/>
        <w:jc w:val="both"/>
        <w:rPr>
          <w:b w:val="0"/>
        </w:rPr>
      </w:pPr>
      <w:r w:rsidRPr="00431611">
        <w:rPr>
          <w:b w:val="0"/>
        </w:rPr>
        <w:t xml:space="preserve">Неполное закрытие </w:t>
      </w:r>
      <w:r w:rsidR="008B20A0">
        <w:rPr>
          <w:b w:val="0"/>
        </w:rPr>
        <w:t>зоны роста в пораженном суставе</w:t>
      </w:r>
    </w:p>
    <w:p w14:paraId="2637D70A" w14:textId="2C3CC94C" w:rsidR="00431611" w:rsidRPr="00431611" w:rsidRDefault="00431611" w:rsidP="001B1B8E">
      <w:pPr>
        <w:pStyle w:val="aff3"/>
        <w:numPr>
          <w:ilvl w:val="0"/>
          <w:numId w:val="45"/>
        </w:numPr>
        <w:spacing w:before="60"/>
        <w:ind w:left="641" w:hanging="357"/>
        <w:jc w:val="both"/>
        <w:rPr>
          <w:b w:val="0"/>
        </w:rPr>
      </w:pPr>
      <w:r w:rsidRPr="00431611">
        <w:rPr>
          <w:b w:val="0"/>
        </w:rPr>
        <w:t xml:space="preserve">Прогрессирующий остеоартроз в пораженном суставе (степень выше II по классификации </w:t>
      </w:r>
      <w:proofErr w:type="spellStart"/>
      <w:r w:rsidRPr="00431611">
        <w:rPr>
          <w:b w:val="0"/>
        </w:rPr>
        <w:t>Келлгрена</w:t>
      </w:r>
      <w:proofErr w:type="spellEnd"/>
      <w:r w:rsidRPr="00431611">
        <w:rPr>
          <w:b w:val="0"/>
        </w:rPr>
        <w:t>-Лоуренса).</w:t>
      </w:r>
    </w:p>
    <w:p w14:paraId="564BEDE2" w14:textId="45CD8555" w:rsidR="006A738B" w:rsidRDefault="006A738B" w:rsidP="001B1B8E">
      <w:pPr>
        <w:pStyle w:val="aff3"/>
        <w:numPr>
          <w:ilvl w:val="0"/>
          <w:numId w:val="45"/>
        </w:numPr>
        <w:spacing w:before="60"/>
        <w:ind w:left="641" w:hanging="357"/>
        <w:jc w:val="both"/>
        <w:rPr>
          <w:b w:val="0"/>
        </w:rPr>
      </w:pPr>
      <w:r>
        <w:rPr>
          <w:b w:val="0"/>
        </w:rPr>
        <w:t>Наличие следующих и</w:t>
      </w:r>
      <w:r w:rsidR="00431611" w:rsidRPr="003B4D35">
        <w:rPr>
          <w:b w:val="0"/>
        </w:rPr>
        <w:t>нфекци</w:t>
      </w:r>
      <w:r>
        <w:rPr>
          <w:b w:val="0"/>
        </w:rPr>
        <w:t>й:</w:t>
      </w:r>
      <w:r w:rsidR="00431611" w:rsidRPr="003B4D35">
        <w:rPr>
          <w:b w:val="0"/>
        </w:rPr>
        <w:t xml:space="preserve"> </w:t>
      </w:r>
    </w:p>
    <w:p w14:paraId="42BB2C49" w14:textId="02CAE097" w:rsidR="006A738B" w:rsidRDefault="00431611" w:rsidP="006A738B">
      <w:pPr>
        <w:pStyle w:val="aff3"/>
        <w:numPr>
          <w:ilvl w:val="0"/>
          <w:numId w:val="46"/>
        </w:numPr>
        <w:spacing w:before="60"/>
        <w:jc w:val="both"/>
        <w:rPr>
          <w:b w:val="0"/>
        </w:rPr>
      </w:pPr>
      <w:r w:rsidRPr="003B4D35">
        <w:rPr>
          <w:b w:val="0"/>
        </w:rPr>
        <w:lastRenderedPageBreak/>
        <w:t>вирус гепатита В</w:t>
      </w:r>
      <w:r w:rsidR="006A738B">
        <w:rPr>
          <w:b w:val="0"/>
        </w:rPr>
        <w:t>,</w:t>
      </w:r>
    </w:p>
    <w:p w14:paraId="0BB591ED" w14:textId="78FD6C8A" w:rsidR="006A738B" w:rsidRDefault="006A738B" w:rsidP="006A738B">
      <w:pPr>
        <w:pStyle w:val="aff3"/>
        <w:numPr>
          <w:ilvl w:val="0"/>
          <w:numId w:val="46"/>
        </w:numPr>
        <w:spacing w:before="60"/>
        <w:jc w:val="both"/>
        <w:rPr>
          <w:b w:val="0"/>
        </w:rPr>
      </w:pPr>
      <w:r w:rsidRPr="003B4D35">
        <w:rPr>
          <w:b w:val="0"/>
        </w:rPr>
        <w:t xml:space="preserve">вирус гепатита </w:t>
      </w:r>
      <w:r>
        <w:rPr>
          <w:b w:val="0"/>
        </w:rPr>
        <w:t>С,</w:t>
      </w:r>
    </w:p>
    <w:p w14:paraId="7E6A6FFB" w14:textId="4F0DE72C" w:rsidR="006A738B" w:rsidRDefault="00431611" w:rsidP="006A738B">
      <w:pPr>
        <w:pStyle w:val="aff3"/>
        <w:numPr>
          <w:ilvl w:val="0"/>
          <w:numId w:val="46"/>
        </w:numPr>
        <w:spacing w:before="60"/>
        <w:jc w:val="both"/>
        <w:rPr>
          <w:b w:val="0"/>
        </w:rPr>
      </w:pPr>
      <w:r w:rsidRPr="006A738B">
        <w:rPr>
          <w:b w:val="0"/>
        </w:rPr>
        <w:t>ВИЧ 1 и 2 типа</w:t>
      </w:r>
      <w:r w:rsidR="006A738B">
        <w:rPr>
          <w:b w:val="0"/>
        </w:rPr>
        <w:t>,</w:t>
      </w:r>
      <w:r w:rsidRPr="006A738B">
        <w:rPr>
          <w:b w:val="0"/>
        </w:rPr>
        <w:t xml:space="preserve"> </w:t>
      </w:r>
    </w:p>
    <w:p w14:paraId="2F97D742" w14:textId="793EEF2C" w:rsidR="00431611" w:rsidRPr="006A738B" w:rsidRDefault="00431611" w:rsidP="0069033E">
      <w:pPr>
        <w:pStyle w:val="aff3"/>
        <w:numPr>
          <w:ilvl w:val="0"/>
          <w:numId w:val="46"/>
        </w:numPr>
        <w:spacing w:before="60"/>
        <w:jc w:val="both"/>
        <w:rPr>
          <w:b w:val="0"/>
        </w:rPr>
      </w:pPr>
      <w:r w:rsidRPr="006A738B">
        <w:rPr>
          <w:b w:val="0"/>
        </w:rPr>
        <w:t>сифилис.</w:t>
      </w:r>
    </w:p>
    <w:p w14:paraId="3E0994D6" w14:textId="689D1B07" w:rsidR="00595E5F" w:rsidRPr="00AE0E01" w:rsidRDefault="00595E5F" w:rsidP="001B1B8E">
      <w:pPr>
        <w:autoSpaceDE w:val="0"/>
        <w:autoSpaceDN w:val="0"/>
        <w:adjustRightInd w:val="0"/>
        <w:spacing w:before="240" w:after="6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159E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4.4. </w:t>
      </w:r>
      <w:r w:rsidR="00835D58">
        <w:rPr>
          <w:rFonts w:ascii="Times New Roman" w:eastAsia="Times New Roman" w:hAnsi="Times New Roman"/>
          <w:b/>
          <w:sz w:val="24"/>
          <w:szCs w:val="24"/>
          <w:lang w:eastAsia="ru-RU"/>
        </w:rPr>
        <w:t>Особые указания</w:t>
      </w:r>
      <w:r w:rsidRPr="00A159E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и меры предосторожности при применении</w:t>
      </w:r>
    </w:p>
    <w:p w14:paraId="33F44B29" w14:textId="27A1200F" w:rsidR="00630BBF" w:rsidRPr="001B1B8E" w:rsidRDefault="00630BBF" w:rsidP="001B1B8E">
      <w:pPr>
        <w:pStyle w:val="aff3"/>
        <w:jc w:val="both"/>
        <w:rPr>
          <w:b w:val="0"/>
          <w:u w:val="single"/>
        </w:rPr>
      </w:pPr>
      <w:proofErr w:type="spellStart"/>
      <w:r w:rsidRPr="001B1B8E">
        <w:rPr>
          <w:b w:val="0"/>
          <w:u w:val="single"/>
        </w:rPr>
        <w:t>Отслеживаемость</w:t>
      </w:r>
      <w:proofErr w:type="spellEnd"/>
    </w:p>
    <w:p w14:paraId="0F4056EF" w14:textId="619739DB" w:rsidR="00D8310B" w:rsidRDefault="00D8310B" w:rsidP="001B1B8E">
      <w:pPr>
        <w:suppressAutoHyphens/>
        <w:spacing w:before="60" w:after="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5B27">
        <w:rPr>
          <w:rFonts w:ascii="Times New Roman" w:eastAsia="Times New Roman" w:hAnsi="Times New Roman"/>
          <w:sz w:val="24"/>
          <w:szCs w:val="24"/>
          <w:lang w:eastAsia="ru-RU"/>
        </w:rPr>
        <w:t xml:space="preserve">При работе с </w:t>
      </w:r>
      <w:r w:rsidR="00EF542F">
        <w:rPr>
          <w:rFonts w:ascii="Times New Roman" w:eastAsia="Times New Roman" w:hAnsi="Times New Roman"/>
          <w:sz w:val="24"/>
          <w:szCs w:val="24"/>
          <w:lang w:eastAsia="ru-RU"/>
        </w:rPr>
        <w:t>препаратом</w:t>
      </w:r>
      <w:r w:rsidR="00EF542F" w:rsidRPr="00705B2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05B27">
        <w:rPr>
          <w:rFonts w:ascii="Times New Roman" w:eastAsia="Times New Roman" w:hAnsi="Times New Roman"/>
          <w:sz w:val="24"/>
          <w:szCs w:val="24"/>
          <w:lang w:eastAsia="ru-RU"/>
        </w:rPr>
        <w:t>Изитенс</w:t>
      </w:r>
      <w:proofErr w:type="spellEnd"/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  <w:r w:rsidRPr="00705B27">
        <w:rPr>
          <w:rFonts w:ascii="Times New Roman" w:eastAsia="Times New Roman" w:hAnsi="Times New Roman"/>
          <w:sz w:val="24"/>
          <w:szCs w:val="24"/>
          <w:lang w:eastAsia="ru-RU"/>
        </w:rPr>
        <w:t xml:space="preserve">необходимо применять подходы к прослеживаемости продукта на всех этапах его обращения. С целью идентификации принадлежности </w:t>
      </w:r>
      <w:r w:rsidR="00EF542F">
        <w:rPr>
          <w:rFonts w:ascii="Times New Roman" w:eastAsia="Times New Roman" w:hAnsi="Times New Roman"/>
          <w:sz w:val="24"/>
          <w:szCs w:val="24"/>
          <w:lang w:eastAsia="ru-RU"/>
        </w:rPr>
        <w:t>серии препарата</w:t>
      </w:r>
      <w:r w:rsidR="00EF542F" w:rsidRPr="00705B2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05B27">
        <w:rPr>
          <w:rFonts w:ascii="Times New Roman" w:eastAsia="Times New Roman" w:hAnsi="Times New Roman"/>
          <w:sz w:val="24"/>
          <w:szCs w:val="24"/>
          <w:lang w:eastAsia="ru-RU"/>
        </w:rPr>
        <w:t>Изитенс</w:t>
      </w:r>
      <w:proofErr w:type="spellEnd"/>
      <w:r w:rsidRPr="00705B27">
        <w:rPr>
          <w:rFonts w:ascii="Times New Roman" w:eastAsia="Times New Roman" w:hAnsi="Times New Roman"/>
          <w:sz w:val="24"/>
          <w:szCs w:val="24"/>
          <w:lang w:eastAsia="ru-RU"/>
        </w:rPr>
        <w:t xml:space="preserve"> конкретному пациенту первичная и вторичная упаковки будут промаркированы радиочастотной меткой.</w:t>
      </w:r>
    </w:p>
    <w:p w14:paraId="5AD45AD8" w14:textId="77777777" w:rsidR="00F442F3" w:rsidRPr="001B1B8E" w:rsidRDefault="00F442F3" w:rsidP="001B1B8E">
      <w:pPr>
        <w:pStyle w:val="aff3"/>
        <w:jc w:val="both"/>
        <w:rPr>
          <w:b w:val="0"/>
          <w:u w:val="single"/>
        </w:rPr>
      </w:pPr>
      <w:proofErr w:type="spellStart"/>
      <w:r w:rsidRPr="001B1B8E">
        <w:rPr>
          <w:b w:val="0"/>
          <w:u w:val="single"/>
        </w:rPr>
        <w:t>Аутологичное</w:t>
      </w:r>
      <w:proofErr w:type="spellEnd"/>
      <w:r w:rsidRPr="001B1B8E">
        <w:rPr>
          <w:b w:val="0"/>
          <w:u w:val="single"/>
        </w:rPr>
        <w:t xml:space="preserve"> применение</w:t>
      </w:r>
    </w:p>
    <w:p w14:paraId="1FADE836" w14:textId="77777777" w:rsidR="00F442F3" w:rsidRPr="00705B27" w:rsidRDefault="00F442F3" w:rsidP="001B1B8E">
      <w:pPr>
        <w:suppressAutoHyphens/>
        <w:spacing w:before="60" w:after="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5B27">
        <w:rPr>
          <w:rFonts w:ascii="Times New Roman" w:eastAsia="Times New Roman" w:hAnsi="Times New Roman"/>
          <w:sz w:val="24"/>
          <w:szCs w:val="24"/>
          <w:lang w:eastAsia="ru-RU"/>
        </w:rPr>
        <w:t xml:space="preserve">Сфероиды из </w:t>
      </w:r>
      <w:proofErr w:type="spellStart"/>
      <w:r w:rsidRPr="00705B27">
        <w:rPr>
          <w:rFonts w:ascii="Times New Roman" w:eastAsia="Times New Roman" w:hAnsi="Times New Roman"/>
          <w:sz w:val="24"/>
          <w:szCs w:val="24"/>
          <w:lang w:eastAsia="ru-RU"/>
        </w:rPr>
        <w:t>аутологичных</w:t>
      </w:r>
      <w:proofErr w:type="spellEnd"/>
      <w:r w:rsidRPr="00705B2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05B27">
        <w:rPr>
          <w:rFonts w:ascii="Times New Roman" w:eastAsia="Times New Roman" w:hAnsi="Times New Roman"/>
          <w:sz w:val="24"/>
          <w:szCs w:val="24"/>
          <w:lang w:eastAsia="ru-RU"/>
        </w:rPr>
        <w:t>хондроцитов</w:t>
      </w:r>
      <w:proofErr w:type="spellEnd"/>
      <w:r w:rsidRPr="00705B27">
        <w:rPr>
          <w:rFonts w:ascii="Times New Roman" w:eastAsia="Times New Roman" w:hAnsi="Times New Roman"/>
          <w:sz w:val="24"/>
          <w:szCs w:val="24"/>
          <w:lang w:eastAsia="ru-RU"/>
        </w:rPr>
        <w:t xml:space="preserve"> человека, связанных матриксом, представляют собой </w:t>
      </w:r>
      <w:proofErr w:type="spellStart"/>
      <w:r w:rsidRPr="00705B27">
        <w:rPr>
          <w:rFonts w:ascii="Times New Roman" w:eastAsia="Times New Roman" w:hAnsi="Times New Roman"/>
          <w:sz w:val="24"/>
          <w:szCs w:val="24"/>
          <w:lang w:eastAsia="ru-RU"/>
        </w:rPr>
        <w:t>аутологичный</w:t>
      </w:r>
      <w:proofErr w:type="spellEnd"/>
      <w:r w:rsidRPr="00705B27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продукт, который производится индивидуально для каждого пациента. Его нельзя использовать для других пациентов.</w:t>
      </w:r>
    </w:p>
    <w:p w14:paraId="6DB22DFD" w14:textId="01936187" w:rsidR="00F442F3" w:rsidRPr="00705B27" w:rsidRDefault="00F442F3" w:rsidP="001B1B8E">
      <w:pPr>
        <w:suppressAutoHyphens/>
        <w:spacing w:before="60" w:after="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5B27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Перед применением </w:t>
      </w:r>
      <w:r w:rsidR="00EF542F">
        <w:rPr>
          <w:rFonts w:ascii="Times New Roman" w:eastAsia="Times New Roman" w:hAnsi="Times New Roman"/>
          <w:sz w:val="24"/>
          <w:szCs w:val="24"/>
          <w:lang w:eastAsia="ru-RU"/>
        </w:rPr>
        <w:t>препарата</w:t>
      </w:r>
      <w:r w:rsidR="00EF542F" w:rsidRPr="00705B2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05B27">
        <w:rPr>
          <w:rFonts w:ascii="Times New Roman" w:eastAsia="Times New Roman" w:hAnsi="Times New Roman"/>
          <w:sz w:val="24"/>
          <w:szCs w:val="24"/>
          <w:lang w:eastAsia="ru-RU"/>
        </w:rPr>
        <w:t>Изитенс</w:t>
      </w:r>
      <w:proofErr w:type="spellEnd"/>
      <w:r w:rsidRPr="00705B27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 проверить данные радиочастотной метки, помещенной на упаковку производителем.</w:t>
      </w:r>
    </w:p>
    <w:p w14:paraId="1661B3BC" w14:textId="77777777" w:rsidR="00F442F3" w:rsidRPr="001B1B8E" w:rsidRDefault="00F442F3" w:rsidP="001B1B8E">
      <w:pPr>
        <w:pStyle w:val="aff3"/>
        <w:jc w:val="both"/>
        <w:rPr>
          <w:b w:val="0"/>
          <w:u w:val="single"/>
        </w:rPr>
      </w:pPr>
      <w:r w:rsidRPr="001B1B8E">
        <w:rPr>
          <w:b w:val="0"/>
          <w:u w:val="single"/>
        </w:rPr>
        <w:t>Меры предосторожности при применении</w:t>
      </w:r>
    </w:p>
    <w:p w14:paraId="3D38FCA7" w14:textId="0E1118CA" w:rsidR="00F442F3" w:rsidRPr="00705B27" w:rsidRDefault="00F442F3" w:rsidP="001B1B8E">
      <w:pPr>
        <w:suppressAutoHyphens/>
        <w:spacing w:before="60" w:after="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5B27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локальных или острых воспалительных процессов, а также недавно проявившихся инфекций костей или суставов лечение с применением </w:t>
      </w:r>
      <w:r w:rsidR="00592F52">
        <w:rPr>
          <w:rFonts w:ascii="Times New Roman" w:eastAsia="Times New Roman" w:hAnsi="Times New Roman"/>
          <w:sz w:val="24"/>
          <w:szCs w:val="24"/>
          <w:lang w:eastAsia="ru-RU"/>
        </w:rPr>
        <w:t xml:space="preserve">препарата </w:t>
      </w:r>
      <w:proofErr w:type="spellStart"/>
      <w:r w:rsidR="00592F52">
        <w:rPr>
          <w:rFonts w:ascii="Times New Roman" w:eastAsia="Times New Roman" w:hAnsi="Times New Roman"/>
          <w:sz w:val="24"/>
          <w:szCs w:val="24"/>
          <w:lang w:eastAsia="ru-RU"/>
        </w:rPr>
        <w:t>Изитенс</w:t>
      </w:r>
      <w:proofErr w:type="spellEnd"/>
      <w:r w:rsidR="00592F52" w:rsidRPr="00705B2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05B27">
        <w:rPr>
          <w:rFonts w:ascii="Times New Roman" w:eastAsia="Times New Roman" w:hAnsi="Times New Roman"/>
          <w:sz w:val="24"/>
          <w:szCs w:val="24"/>
          <w:lang w:eastAsia="ru-RU"/>
        </w:rPr>
        <w:t xml:space="preserve">следует начинать после </w:t>
      </w:r>
      <w:r w:rsidR="00592F52">
        <w:rPr>
          <w:rFonts w:ascii="Times New Roman" w:eastAsia="Times New Roman" w:hAnsi="Times New Roman"/>
          <w:sz w:val="24"/>
          <w:szCs w:val="24"/>
          <w:lang w:eastAsia="ru-RU"/>
        </w:rPr>
        <w:t xml:space="preserve">полного </w:t>
      </w:r>
      <w:r w:rsidRPr="00705B27">
        <w:rPr>
          <w:rFonts w:ascii="Times New Roman" w:eastAsia="Times New Roman" w:hAnsi="Times New Roman"/>
          <w:sz w:val="24"/>
          <w:szCs w:val="24"/>
          <w:lang w:eastAsia="ru-RU"/>
        </w:rPr>
        <w:t xml:space="preserve">выздоровления. </w:t>
      </w:r>
    </w:p>
    <w:p w14:paraId="4E4165D6" w14:textId="6A54E6B1" w:rsidR="00F442F3" w:rsidRPr="00705B27" w:rsidRDefault="00F442F3" w:rsidP="001B1B8E">
      <w:pPr>
        <w:suppressAutoHyphens/>
        <w:spacing w:before="60" w:after="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5B27">
        <w:rPr>
          <w:rFonts w:ascii="Times New Roman" w:eastAsia="Times New Roman" w:hAnsi="Times New Roman"/>
          <w:sz w:val="24"/>
          <w:szCs w:val="24"/>
          <w:lang w:eastAsia="ru-RU"/>
        </w:rPr>
        <w:t xml:space="preserve">К прочим факторам риска развития осложнений относятся, например, начальная стадия остеоартрита, </w:t>
      </w:r>
      <w:proofErr w:type="spellStart"/>
      <w:r w:rsidRPr="00705B27">
        <w:rPr>
          <w:rFonts w:ascii="Times New Roman" w:eastAsia="Times New Roman" w:hAnsi="Times New Roman"/>
          <w:sz w:val="24"/>
          <w:szCs w:val="24"/>
          <w:lang w:eastAsia="ru-RU"/>
        </w:rPr>
        <w:t>субхондральные</w:t>
      </w:r>
      <w:proofErr w:type="spellEnd"/>
      <w:r w:rsidRPr="00705B27">
        <w:rPr>
          <w:rFonts w:ascii="Times New Roman" w:eastAsia="Times New Roman" w:hAnsi="Times New Roman"/>
          <w:sz w:val="24"/>
          <w:szCs w:val="24"/>
          <w:lang w:eastAsia="ru-RU"/>
        </w:rPr>
        <w:t xml:space="preserve"> дефекты кости, нестабильность сустава, повреждение связок или мениска, деформация сустава в результате некорректного распределения нагрузки в суставе (например, вальгусная или </w:t>
      </w:r>
      <w:proofErr w:type="spellStart"/>
      <w:r w:rsidRPr="00705B27">
        <w:rPr>
          <w:rFonts w:ascii="Times New Roman" w:eastAsia="Times New Roman" w:hAnsi="Times New Roman"/>
          <w:sz w:val="24"/>
          <w:szCs w:val="24"/>
          <w:lang w:eastAsia="ru-RU"/>
        </w:rPr>
        <w:t>варусная</w:t>
      </w:r>
      <w:proofErr w:type="spellEnd"/>
      <w:r w:rsidRPr="00705B27">
        <w:rPr>
          <w:rFonts w:ascii="Times New Roman" w:eastAsia="Times New Roman" w:hAnsi="Times New Roman"/>
          <w:sz w:val="24"/>
          <w:szCs w:val="24"/>
          <w:lang w:eastAsia="ru-RU"/>
        </w:rPr>
        <w:t xml:space="preserve"> деформация), деформация и нестабильность надколенника. К прочим факторам риска развития осложнений относятся также метаболические, воспалительные, иммунологические или опухолевые заболевания пораженного сустава. Нелеченый отек костной ткани в месте повреждения хряща может </w:t>
      </w:r>
      <w:r w:rsidR="00592F52">
        <w:rPr>
          <w:rFonts w:ascii="Times New Roman" w:eastAsia="Times New Roman" w:hAnsi="Times New Roman"/>
          <w:sz w:val="24"/>
          <w:szCs w:val="24"/>
          <w:lang w:eastAsia="ru-RU"/>
        </w:rPr>
        <w:t>отрицательно сказаться на результатах</w:t>
      </w:r>
      <w:r w:rsidRPr="00705B27">
        <w:rPr>
          <w:rFonts w:ascii="Times New Roman" w:eastAsia="Times New Roman" w:hAnsi="Times New Roman"/>
          <w:sz w:val="24"/>
          <w:szCs w:val="24"/>
          <w:lang w:eastAsia="ru-RU"/>
        </w:rPr>
        <w:t xml:space="preserve"> лечения. Введение продукта должно проводиться при отсутствии признаков воспаления коленного сустава. Терапия сопутствующих поражений сустава должна быть по возможности завершена до или на момент введения </w:t>
      </w:r>
      <w:r w:rsidR="00EF542F">
        <w:rPr>
          <w:rFonts w:ascii="Times New Roman" w:eastAsia="Times New Roman" w:hAnsi="Times New Roman"/>
          <w:sz w:val="24"/>
          <w:szCs w:val="24"/>
          <w:lang w:eastAsia="ru-RU"/>
        </w:rPr>
        <w:t xml:space="preserve">препарата </w:t>
      </w:r>
      <w:proofErr w:type="spellStart"/>
      <w:r w:rsidR="00EF542F">
        <w:rPr>
          <w:rFonts w:ascii="Times New Roman" w:eastAsia="Times New Roman" w:hAnsi="Times New Roman"/>
          <w:sz w:val="24"/>
          <w:szCs w:val="24"/>
          <w:lang w:eastAsia="ru-RU"/>
        </w:rPr>
        <w:t>Изитенс</w:t>
      </w:r>
      <w:proofErr w:type="spellEnd"/>
      <w:r w:rsidRPr="00705B2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DECB469" w14:textId="658E1CCD" w:rsidR="00F442F3" w:rsidRPr="001B1B8E" w:rsidRDefault="00F442F3" w:rsidP="001B1B8E">
      <w:pPr>
        <w:suppressAutoHyphens/>
        <w:spacing w:before="60" w:after="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5B27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наличии противостоящих дефектов («целующиеся повреждения» выше </w:t>
      </w:r>
      <w:r w:rsidRPr="001B1B8E">
        <w:rPr>
          <w:rFonts w:ascii="Times New Roman" w:eastAsia="Times New Roman" w:hAnsi="Times New Roman"/>
          <w:sz w:val="24"/>
          <w:szCs w:val="24"/>
          <w:lang w:eastAsia="ru-RU"/>
        </w:rPr>
        <w:t>II</w:t>
      </w:r>
      <w:r w:rsidRPr="00705B27">
        <w:rPr>
          <w:rFonts w:ascii="Times New Roman" w:eastAsia="Times New Roman" w:hAnsi="Times New Roman"/>
          <w:sz w:val="24"/>
          <w:szCs w:val="24"/>
          <w:lang w:eastAsia="ru-RU"/>
        </w:rPr>
        <w:t xml:space="preserve"> степени </w:t>
      </w:r>
      <w:r w:rsidRPr="001B1B8E">
        <w:rPr>
          <w:rFonts w:ascii="Times New Roman" w:eastAsia="Times New Roman" w:hAnsi="Times New Roman"/>
          <w:sz w:val="24"/>
          <w:szCs w:val="24"/>
          <w:lang w:eastAsia="ru-RU"/>
        </w:rPr>
        <w:t>ICRS</w:t>
      </w:r>
      <w:r w:rsidRPr="00705B27">
        <w:rPr>
          <w:rFonts w:ascii="Times New Roman" w:eastAsia="Times New Roman" w:hAnsi="Times New Roman"/>
          <w:sz w:val="24"/>
          <w:szCs w:val="24"/>
          <w:lang w:eastAsia="ru-RU"/>
        </w:rPr>
        <w:t>) при оценке тактики лечения должны приниматься во внимание лока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лиза</w:t>
      </w:r>
      <w:r w:rsidRPr="00705B27">
        <w:rPr>
          <w:rFonts w:ascii="Times New Roman" w:eastAsia="Times New Roman" w:hAnsi="Times New Roman"/>
          <w:sz w:val="24"/>
          <w:szCs w:val="24"/>
          <w:lang w:eastAsia="ru-RU"/>
        </w:rPr>
        <w:t>ция дефектов и зоны их перекрытия</w:t>
      </w:r>
      <w:r w:rsidRPr="001B1B8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CD1E8AD" w14:textId="77777777" w:rsidR="00F442F3" w:rsidRDefault="00F442F3" w:rsidP="001B1B8E">
      <w:pPr>
        <w:suppressAutoHyphens/>
        <w:spacing w:before="60" w:after="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5B27">
        <w:rPr>
          <w:rFonts w:ascii="Times New Roman" w:eastAsia="Times New Roman" w:hAnsi="Times New Roman"/>
          <w:sz w:val="24"/>
          <w:szCs w:val="24"/>
          <w:lang w:eastAsia="ru-RU"/>
        </w:rPr>
        <w:t>Послеоперационный гемартроз чаще формируется у пациентов, предрасположенных к развитию кровотечений или недостаточным контролем гемостаза в ходе операции. В ходе предоперационной подготовки необходима проверка гемостатической функции. Профилактика тромбоза проводится в соответствии с локальными рекомендациями.</w:t>
      </w:r>
    </w:p>
    <w:p w14:paraId="5BD80817" w14:textId="5622F555" w:rsidR="00F442F3" w:rsidRDefault="00F442F3" w:rsidP="001B1B8E">
      <w:pPr>
        <w:suppressAutoHyphens/>
        <w:spacing w:before="60" w:after="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5B27">
        <w:rPr>
          <w:rFonts w:ascii="Times New Roman" w:eastAsia="Times New Roman" w:hAnsi="Times New Roman"/>
          <w:sz w:val="24"/>
          <w:szCs w:val="24"/>
          <w:lang w:eastAsia="ru-RU"/>
        </w:rPr>
        <w:t xml:space="preserve">Лечение </w:t>
      </w:r>
      <w:r w:rsidR="00EF542F">
        <w:rPr>
          <w:rFonts w:ascii="Times New Roman" w:eastAsia="Times New Roman" w:hAnsi="Times New Roman"/>
          <w:sz w:val="24"/>
          <w:szCs w:val="24"/>
          <w:lang w:eastAsia="ru-RU"/>
        </w:rPr>
        <w:t>препаратом</w:t>
      </w:r>
      <w:r w:rsidR="00EF542F" w:rsidRPr="00705B2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05B27">
        <w:rPr>
          <w:rFonts w:ascii="Times New Roman" w:eastAsia="Times New Roman" w:hAnsi="Times New Roman"/>
          <w:sz w:val="24"/>
          <w:szCs w:val="24"/>
          <w:lang w:eastAsia="ru-RU"/>
        </w:rPr>
        <w:t>Изитенс</w:t>
      </w:r>
      <w:proofErr w:type="spellEnd"/>
      <w:r w:rsidRPr="00705B27">
        <w:rPr>
          <w:rFonts w:ascii="Times New Roman" w:eastAsia="Times New Roman" w:hAnsi="Times New Roman"/>
          <w:sz w:val="24"/>
          <w:szCs w:val="24"/>
          <w:lang w:eastAsia="ru-RU"/>
        </w:rPr>
        <w:t xml:space="preserve"> не рекомендуется пациентам с ожирением. Избыточная масса тела может отрицательно сказаться на результатах лечения.</w:t>
      </w:r>
    </w:p>
    <w:p w14:paraId="09BB52FE" w14:textId="44CF0463" w:rsidR="00F442F3" w:rsidRPr="001B1B8E" w:rsidRDefault="00F442F3" w:rsidP="008F0AB3">
      <w:pPr>
        <w:pStyle w:val="aff3"/>
        <w:jc w:val="both"/>
        <w:rPr>
          <w:b w:val="0"/>
          <w:u w:val="single"/>
        </w:rPr>
      </w:pPr>
      <w:r w:rsidRPr="001B1B8E">
        <w:rPr>
          <w:b w:val="0"/>
          <w:u w:val="single"/>
        </w:rPr>
        <w:t xml:space="preserve">Реабилитация </w:t>
      </w:r>
    </w:p>
    <w:p w14:paraId="726B9EAE" w14:textId="7C55D0A4" w:rsidR="00F442F3" w:rsidRPr="00705B27" w:rsidRDefault="00F442F3" w:rsidP="001B1B8E">
      <w:pPr>
        <w:suppressAutoHyphens/>
        <w:spacing w:before="60" w:after="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5B2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После введения </w:t>
      </w:r>
      <w:r w:rsidR="0032064B">
        <w:rPr>
          <w:rFonts w:ascii="Times New Roman" w:eastAsia="Times New Roman" w:hAnsi="Times New Roman"/>
          <w:sz w:val="24"/>
          <w:szCs w:val="24"/>
          <w:lang w:eastAsia="ru-RU"/>
        </w:rPr>
        <w:t>препарата</w:t>
      </w:r>
      <w:r w:rsidR="0032064B" w:rsidRPr="00705B2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05B27">
        <w:rPr>
          <w:rFonts w:ascii="Times New Roman" w:eastAsia="Times New Roman" w:hAnsi="Times New Roman"/>
          <w:sz w:val="24"/>
          <w:szCs w:val="24"/>
          <w:lang w:eastAsia="ru-RU"/>
        </w:rPr>
        <w:t>Изитенс</w:t>
      </w:r>
      <w:proofErr w:type="spellEnd"/>
      <w:r w:rsidRPr="00705B27">
        <w:rPr>
          <w:rFonts w:ascii="Times New Roman" w:eastAsia="Times New Roman" w:hAnsi="Times New Roman"/>
          <w:sz w:val="24"/>
          <w:szCs w:val="24"/>
          <w:lang w:eastAsia="ru-RU"/>
        </w:rPr>
        <w:t xml:space="preserve"> пациент должен пройти комплекс реабилитации. </w:t>
      </w:r>
      <w:r w:rsidRPr="0098561E">
        <w:rPr>
          <w:rFonts w:ascii="Times New Roman" w:eastAsia="Times New Roman" w:hAnsi="Times New Roman"/>
          <w:sz w:val="24"/>
          <w:szCs w:val="24"/>
          <w:lang w:eastAsia="ru-RU"/>
        </w:rPr>
        <w:t>Продолжительность реабилитации может составить до одного года.</w:t>
      </w:r>
      <w:r w:rsidRPr="00705B27">
        <w:rPr>
          <w:rFonts w:ascii="Times New Roman" w:eastAsia="Times New Roman" w:hAnsi="Times New Roman"/>
          <w:sz w:val="24"/>
          <w:szCs w:val="24"/>
          <w:lang w:eastAsia="ru-RU"/>
        </w:rPr>
        <w:t xml:space="preserve"> Возобновлять физическую активность следует по рекомендации врача. Слишком ранняя и интенсивная активность может отрицательно повлиять на «приживление» </w:t>
      </w:r>
      <w:proofErr w:type="spellStart"/>
      <w:r w:rsidRPr="00705B27">
        <w:rPr>
          <w:rFonts w:ascii="Times New Roman" w:eastAsia="Times New Roman" w:hAnsi="Times New Roman"/>
          <w:sz w:val="24"/>
          <w:szCs w:val="24"/>
          <w:lang w:eastAsia="ru-RU"/>
        </w:rPr>
        <w:t>хондроцитов</w:t>
      </w:r>
      <w:proofErr w:type="spellEnd"/>
      <w:r w:rsidRPr="00705B27">
        <w:rPr>
          <w:rFonts w:ascii="Times New Roman" w:eastAsia="Times New Roman" w:hAnsi="Times New Roman"/>
          <w:sz w:val="24"/>
          <w:szCs w:val="24"/>
          <w:lang w:eastAsia="ru-RU"/>
        </w:rPr>
        <w:t xml:space="preserve"> и клинический эффект применения </w:t>
      </w:r>
      <w:r w:rsidR="0032064B">
        <w:rPr>
          <w:rFonts w:ascii="Times New Roman" w:eastAsia="Times New Roman" w:hAnsi="Times New Roman"/>
          <w:sz w:val="24"/>
          <w:szCs w:val="24"/>
          <w:lang w:eastAsia="ru-RU"/>
        </w:rPr>
        <w:t>препарата</w:t>
      </w:r>
      <w:r w:rsidR="0032064B" w:rsidRPr="00705B2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05B27">
        <w:rPr>
          <w:rFonts w:ascii="Times New Roman" w:eastAsia="Times New Roman" w:hAnsi="Times New Roman"/>
          <w:sz w:val="24"/>
          <w:szCs w:val="24"/>
          <w:lang w:eastAsia="ru-RU"/>
        </w:rPr>
        <w:t>Изитенс</w:t>
      </w:r>
      <w:proofErr w:type="spellEnd"/>
      <w:r w:rsidRPr="00705B2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5B37332" w14:textId="033215C6" w:rsidR="00F442F3" w:rsidRPr="00E7431C" w:rsidRDefault="00F442F3" w:rsidP="00E7431C">
      <w:pPr>
        <w:pStyle w:val="aff3"/>
        <w:jc w:val="both"/>
        <w:rPr>
          <w:b w:val="0"/>
          <w:u w:val="single"/>
        </w:rPr>
      </w:pPr>
      <w:bookmarkStart w:id="2" w:name="_Hlk145946360"/>
      <w:r w:rsidRPr="00E7431C">
        <w:rPr>
          <w:b w:val="0"/>
          <w:u w:val="single"/>
        </w:rPr>
        <w:t xml:space="preserve">Ситуации, в которых введение </w:t>
      </w:r>
      <w:r w:rsidR="0032064B">
        <w:rPr>
          <w:b w:val="0"/>
          <w:u w:val="single"/>
        </w:rPr>
        <w:t>препарата</w:t>
      </w:r>
      <w:r w:rsidR="0032064B" w:rsidRPr="00E7431C">
        <w:rPr>
          <w:b w:val="0"/>
          <w:u w:val="single"/>
        </w:rPr>
        <w:t xml:space="preserve"> </w:t>
      </w:r>
      <w:proofErr w:type="spellStart"/>
      <w:r w:rsidRPr="00E7431C">
        <w:rPr>
          <w:b w:val="0"/>
          <w:u w:val="single"/>
        </w:rPr>
        <w:t>Изитенс</w:t>
      </w:r>
      <w:proofErr w:type="spellEnd"/>
      <w:r w:rsidRPr="00E7431C">
        <w:rPr>
          <w:b w:val="0"/>
          <w:u w:val="single"/>
        </w:rPr>
        <w:t xml:space="preserve"> не может быть проведено</w:t>
      </w:r>
    </w:p>
    <w:p w14:paraId="705713E9" w14:textId="7422550D" w:rsidR="00F442F3" w:rsidRPr="00705B27" w:rsidRDefault="00F442F3" w:rsidP="001B1B8E">
      <w:pPr>
        <w:suppressAutoHyphens/>
        <w:spacing w:before="60" w:after="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5B27">
        <w:rPr>
          <w:rFonts w:ascii="Times New Roman" w:eastAsia="Times New Roman" w:hAnsi="Times New Roman"/>
          <w:sz w:val="24"/>
          <w:szCs w:val="24"/>
          <w:lang w:eastAsia="ru-RU"/>
        </w:rPr>
        <w:t xml:space="preserve">Несмотря на то, что отбор биоптата хрящевой ткани может быть уже произведен, существует вероятность того, что получить </w:t>
      </w:r>
      <w:r w:rsidR="0032064B">
        <w:rPr>
          <w:rFonts w:ascii="Times New Roman" w:eastAsia="Times New Roman" w:hAnsi="Times New Roman"/>
          <w:sz w:val="24"/>
          <w:szCs w:val="24"/>
          <w:lang w:eastAsia="ru-RU"/>
        </w:rPr>
        <w:t>сфероиды</w:t>
      </w:r>
      <w:r w:rsidR="009A4E90">
        <w:rPr>
          <w:rFonts w:ascii="Times New Roman" w:eastAsia="Times New Roman" w:hAnsi="Times New Roman"/>
          <w:sz w:val="24"/>
          <w:szCs w:val="24"/>
          <w:lang w:eastAsia="ru-RU"/>
        </w:rPr>
        <w:t xml:space="preserve"> из </w:t>
      </w:r>
      <w:proofErr w:type="spellStart"/>
      <w:r w:rsidR="009A4E90">
        <w:rPr>
          <w:rFonts w:ascii="Times New Roman" w:eastAsia="Times New Roman" w:hAnsi="Times New Roman"/>
          <w:sz w:val="24"/>
          <w:szCs w:val="24"/>
          <w:lang w:eastAsia="ru-RU"/>
        </w:rPr>
        <w:t>аутологичных</w:t>
      </w:r>
      <w:proofErr w:type="spellEnd"/>
      <w:r w:rsidR="0032064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32064B">
        <w:rPr>
          <w:rFonts w:ascii="Times New Roman" w:eastAsia="Times New Roman" w:hAnsi="Times New Roman"/>
          <w:sz w:val="24"/>
          <w:szCs w:val="24"/>
          <w:lang w:eastAsia="ru-RU"/>
        </w:rPr>
        <w:t>хондроцитов</w:t>
      </w:r>
      <w:proofErr w:type="spellEnd"/>
      <w:r w:rsidR="0032064B" w:rsidRPr="00705B2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05B27">
        <w:rPr>
          <w:rFonts w:ascii="Times New Roman" w:eastAsia="Times New Roman" w:hAnsi="Times New Roman"/>
          <w:sz w:val="24"/>
          <w:szCs w:val="24"/>
          <w:lang w:eastAsia="ru-RU"/>
        </w:rPr>
        <w:t>для введения не удастся.</w:t>
      </w:r>
    </w:p>
    <w:p w14:paraId="57A3CE2D" w14:textId="77777777" w:rsidR="00F442F3" w:rsidRPr="00705B27" w:rsidRDefault="00F442F3" w:rsidP="001B1B8E">
      <w:pPr>
        <w:suppressAutoHyphens/>
        <w:spacing w:before="60" w:after="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5B27">
        <w:rPr>
          <w:rFonts w:ascii="Times New Roman" w:eastAsia="Times New Roman" w:hAnsi="Times New Roman"/>
          <w:sz w:val="24"/>
          <w:szCs w:val="24"/>
          <w:lang w:eastAsia="ru-RU"/>
        </w:rPr>
        <w:t xml:space="preserve">Существует непредвиденный и непредсказуемый риск того, что в силу </w:t>
      </w:r>
      <w:proofErr w:type="gramStart"/>
      <w:r w:rsidRPr="00705B27">
        <w:rPr>
          <w:rFonts w:ascii="Times New Roman" w:eastAsia="Times New Roman" w:hAnsi="Times New Roman"/>
          <w:sz w:val="24"/>
          <w:szCs w:val="24"/>
          <w:lang w:eastAsia="ru-RU"/>
        </w:rPr>
        <w:t>индивидуальных особенностей</w:t>
      </w:r>
      <w:proofErr w:type="gramEnd"/>
      <w:r w:rsidRPr="00705B27">
        <w:rPr>
          <w:rFonts w:ascii="Times New Roman" w:eastAsia="Times New Roman" w:hAnsi="Times New Roman"/>
          <w:sz w:val="24"/>
          <w:szCs w:val="24"/>
          <w:lang w:eastAsia="ru-RU"/>
        </w:rPr>
        <w:t xml:space="preserve"> пациента, полученный у него биоптат будет содержать низкое число клеток или клетки будут обладать низкой способностью к пролиферации, что приведет к невозможности получения сфероидов в количестве, необходимом для закрытия зоны дефекта (несоответствие продукта критериям выпуска). </w:t>
      </w:r>
    </w:p>
    <w:p w14:paraId="11C718C0" w14:textId="64902CCE" w:rsidR="00F442F3" w:rsidRDefault="00F442F3" w:rsidP="001B1B8E">
      <w:pPr>
        <w:suppressAutoHyphens/>
        <w:spacing w:before="60" w:after="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5B27">
        <w:rPr>
          <w:rFonts w:ascii="Times New Roman" w:eastAsia="Times New Roman" w:hAnsi="Times New Roman"/>
          <w:sz w:val="24"/>
          <w:szCs w:val="24"/>
          <w:lang w:eastAsia="ru-RU"/>
        </w:rPr>
        <w:t xml:space="preserve">В этих случаях введение </w:t>
      </w:r>
      <w:r w:rsidR="0032064B">
        <w:rPr>
          <w:rFonts w:ascii="Times New Roman" w:eastAsia="Times New Roman" w:hAnsi="Times New Roman"/>
          <w:sz w:val="24"/>
          <w:szCs w:val="24"/>
          <w:lang w:eastAsia="ru-RU"/>
        </w:rPr>
        <w:t>препарата</w:t>
      </w:r>
      <w:r w:rsidR="0032064B" w:rsidRPr="00705B2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05B27">
        <w:rPr>
          <w:rFonts w:ascii="Times New Roman" w:eastAsia="Times New Roman" w:hAnsi="Times New Roman"/>
          <w:sz w:val="24"/>
          <w:szCs w:val="24"/>
          <w:lang w:eastAsia="ru-RU"/>
        </w:rPr>
        <w:t xml:space="preserve">не может быть проведено, и </w:t>
      </w:r>
      <w:r w:rsidR="000563E9">
        <w:rPr>
          <w:rFonts w:ascii="Times New Roman" w:eastAsia="Times New Roman" w:hAnsi="Times New Roman"/>
          <w:sz w:val="24"/>
          <w:szCs w:val="24"/>
          <w:lang w:eastAsia="ru-RU"/>
        </w:rPr>
        <w:t>производитель немедленно проинформирует об этом лечащего врача.</w:t>
      </w:r>
      <w:bookmarkEnd w:id="2"/>
    </w:p>
    <w:p w14:paraId="672F7D78" w14:textId="70EA36AB" w:rsidR="009879DB" w:rsidRPr="0069033E" w:rsidRDefault="001C2A4A" w:rsidP="0069033E">
      <w:pPr>
        <w:pStyle w:val="aff3"/>
        <w:jc w:val="both"/>
        <w:rPr>
          <w:u w:val="single"/>
        </w:rPr>
      </w:pPr>
      <w:r>
        <w:rPr>
          <w:b w:val="0"/>
          <w:u w:val="single"/>
        </w:rPr>
        <w:t>П</w:t>
      </w:r>
      <w:r w:rsidR="009879DB" w:rsidRPr="0069033E">
        <w:rPr>
          <w:b w:val="0"/>
          <w:u w:val="single"/>
        </w:rPr>
        <w:t>ациенты</w:t>
      </w:r>
      <w:r>
        <w:rPr>
          <w:b w:val="0"/>
          <w:u w:val="single"/>
        </w:rPr>
        <w:t xml:space="preserve"> пожилого возраста</w:t>
      </w:r>
    </w:p>
    <w:p w14:paraId="630D58DD" w14:textId="5251F85A" w:rsidR="001C2A4A" w:rsidRPr="001C2A4A" w:rsidRDefault="009879DB" w:rsidP="0069033E">
      <w:pPr>
        <w:pStyle w:val="aff3"/>
        <w:spacing w:before="60"/>
        <w:jc w:val="both"/>
      </w:pPr>
      <w:r w:rsidRPr="001604B8">
        <w:rPr>
          <w:b w:val="0"/>
        </w:rPr>
        <w:t xml:space="preserve">При рассмотрении возможности лечения дефектов хрящевой ткани у </w:t>
      </w:r>
      <w:r>
        <w:rPr>
          <w:b w:val="0"/>
        </w:rPr>
        <w:t xml:space="preserve">пожилых пациентов следует учитывать </w:t>
      </w:r>
      <w:r w:rsidR="00214CDF">
        <w:rPr>
          <w:b w:val="0"/>
        </w:rPr>
        <w:t xml:space="preserve">наличие </w:t>
      </w:r>
      <w:r>
        <w:rPr>
          <w:b w:val="0"/>
        </w:rPr>
        <w:t>сопутствующи</w:t>
      </w:r>
      <w:r w:rsidR="00214CDF">
        <w:rPr>
          <w:b w:val="0"/>
        </w:rPr>
        <w:t>х</w:t>
      </w:r>
      <w:r>
        <w:rPr>
          <w:b w:val="0"/>
        </w:rPr>
        <w:t xml:space="preserve"> заболевани</w:t>
      </w:r>
      <w:r w:rsidR="00214CDF">
        <w:rPr>
          <w:b w:val="0"/>
        </w:rPr>
        <w:t>й</w:t>
      </w:r>
      <w:r>
        <w:rPr>
          <w:b w:val="0"/>
        </w:rPr>
        <w:t>.</w:t>
      </w:r>
      <w:r w:rsidRPr="001604B8">
        <w:rPr>
          <w:b w:val="0"/>
        </w:rPr>
        <w:t xml:space="preserve"> </w:t>
      </w:r>
    </w:p>
    <w:p w14:paraId="369DB2BF" w14:textId="7EC98499" w:rsidR="00595E5F" w:rsidRDefault="00595E5F" w:rsidP="00A64709">
      <w:pPr>
        <w:pStyle w:val="aff3"/>
        <w:jc w:val="both"/>
        <w:rPr>
          <w:b w:val="0"/>
          <w:u w:val="single"/>
        </w:rPr>
      </w:pPr>
      <w:r w:rsidRPr="00A64709">
        <w:rPr>
          <w:b w:val="0"/>
          <w:u w:val="single"/>
        </w:rPr>
        <w:t>Дети</w:t>
      </w:r>
    </w:p>
    <w:p w14:paraId="65BC774B" w14:textId="799B74BE" w:rsidR="00592F52" w:rsidRPr="001B1B8E" w:rsidRDefault="008975F7" w:rsidP="001B1B8E">
      <w:pPr>
        <w:suppressAutoHyphens/>
        <w:spacing w:before="60" w:after="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497D">
        <w:rPr>
          <w:rFonts w:ascii="Times New Roman" w:eastAsia="Times New Roman" w:hAnsi="Times New Roman"/>
          <w:sz w:val="24"/>
          <w:szCs w:val="24"/>
          <w:lang w:eastAsia="ru-RU"/>
        </w:rPr>
        <w:t xml:space="preserve">Безопасность и эффективность продукта у детей и подростков с незакрытыми </w:t>
      </w:r>
      <w:proofErr w:type="spellStart"/>
      <w:r w:rsidRPr="00EB497D">
        <w:rPr>
          <w:rFonts w:ascii="Times New Roman" w:eastAsia="Times New Roman" w:hAnsi="Times New Roman"/>
          <w:sz w:val="24"/>
          <w:szCs w:val="24"/>
          <w:lang w:eastAsia="ru-RU"/>
        </w:rPr>
        <w:t>эпифизарными</w:t>
      </w:r>
      <w:proofErr w:type="spellEnd"/>
      <w:r w:rsidRPr="00EB497D">
        <w:rPr>
          <w:rFonts w:ascii="Times New Roman" w:eastAsia="Times New Roman" w:hAnsi="Times New Roman"/>
          <w:sz w:val="24"/>
          <w:szCs w:val="24"/>
          <w:lang w:eastAsia="ru-RU"/>
        </w:rPr>
        <w:t xml:space="preserve"> зонами роста не установлена. </w:t>
      </w:r>
      <w:bookmarkStart w:id="3" w:name="_Hlk177382029"/>
      <w:r w:rsidRPr="00EB497D">
        <w:rPr>
          <w:rFonts w:ascii="Times New Roman" w:eastAsia="Times New Roman" w:hAnsi="Times New Roman"/>
          <w:sz w:val="24"/>
          <w:szCs w:val="24"/>
          <w:lang w:eastAsia="ru-RU"/>
        </w:rPr>
        <w:t xml:space="preserve">При рассмотрении возможности лечения дефектов хрящевой ткани у подростков и молодых пациентов </w:t>
      </w:r>
      <w:bookmarkEnd w:id="3"/>
      <w:r w:rsidRPr="00EB497D">
        <w:rPr>
          <w:rFonts w:ascii="Times New Roman" w:eastAsia="Times New Roman" w:hAnsi="Times New Roman"/>
          <w:sz w:val="24"/>
          <w:szCs w:val="24"/>
          <w:lang w:eastAsia="ru-RU"/>
        </w:rPr>
        <w:t xml:space="preserve">необходимо провести радиологическое исследование, чтобы подтвердить, что зона роста в пораженном суставе полностью закрыта. </w:t>
      </w:r>
    </w:p>
    <w:p w14:paraId="5C610AEC" w14:textId="695A43F5" w:rsidR="00595E5F" w:rsidRPr="00FB5BB9" w:rsidRDefault="00595E5F" w:rsidP="001B1B8E">
      <w:pPr>
        <w:autoSpaceDE w:val="0"/>
        <w:autoSpaceDN w:val="0"/>
        <w:adjustRightInd w:val="0"/>
        <w:spacing w:before="240" w:after="6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159E6">
        <w:rPr>
          <w:rFonts w:ascii="Times New Roman" w:eastAsia="Times New Roman" w:hAnsi="Times New Roman"/>
          <w:b/>
          <w:sz w:val="24"/>
          <w:szCs w:val="24"/>
          <w:lang w:eastAsia="ru-RU"/>
        </w:rPr>
        <w:t>4.5. Взаимодействия с другими лекарственными препаратами и другие в</w:t>
      </w:r>
      <w:r w:rsidR="00FB5BB9">
        <w:rPr>
          <w:rFonts w:ascii="Times New Roman" w:eastAsia="Times New Roman" w:hAnsi="Times New Roman"/>
          <w:b/>
          <w:sz w:val="24"/>
          <w:szCs w:val="24"/>
          <w:lang w:eastAsia="ru-RU"/>
        </w:rPr>
        <w:t>иды взаимодействия</w:t>
      </w:r>
    </w:p>
    <w:p w14:paraId="71A08101" w14:textId="77777777" w:rsidR="003C6ACC" w:rsidRPr="001B1B8E" w:rsidRDefault="003C6ACC" w:rsidP="001B1B8E">
      <w:pPr>
        <w:suppressAutoHyphens/>
        <w:spacing w:before="60" w:after="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1B8E">
        <w:rPr>
          <w:rFonts w:ascii="Times New Roman" w:eastAsia="Times New Roman" w:hAnsi="Times New Roman"/>
          <w:sz w:val="24"/>
          <w:szCs w:val="24"/>
          <w:lang w:eastAsia="ru-RU"/>
        </w:rPr>
        <w:t>Исследования взаимодействия не проводились.</w:t>
      </w:r>
    </w:p>
    <w:p w14:paraId="3581F555" w14:textId="5BDA8EEA" w:rsidR="003C6ACC" w:rsidRDefault="003C6ACC" w:rsidP="001B1B8E">
      <w:pPr>
        <w:suppressAutoHyphens/>
        <w:spacing w:before="60" w:after="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1B8E">
        <w:rPr>
          <w:rFonts w:ascii="Times New Roman" w:eastAsia="Times New Roman" w:hAnsi="Times New Roman"/>
          <w:sz w:val="24"/>
          <w:szCs w:val="24"/>
          <w:lang w:eastAsia="ru-RU"/>
        </w:rPr>
        <w:t>Следует избегать прямого контакта сфероидов с локально наносимыми антибиотиками и дезинф</w:t>
      </w:r>
      <w:r w:rsidR="00111555" w:rsidRPr="001B1B8E">
        <w:rPr>
          <w:rFonts w:ascii="Times New Roman" w:eastAsia="Times New Roman" w:hAnsi="Times New Roman"/>
          <w:sz w:val="24"/>
          <w:szCs w:val="24"/>
          <w:lang w:eastAsia="ru-RU"/>
        </w:rPr>
        <w:t>ицирующими средствами</w:t>
      </w:r>
      <w:r w:rsidRPr="001B1B8E">
        <w:rPr>
          <w:rFonts w:ascii="Times New Roman" w:eastAsia="Times New Roman" w:hAnsi="Times New Roman"/>
          <w:sz w:val="24"/>
          <w:szCs w:val="24"/>
          <w:lang w:eastAsia="ru-RU"/>
        </w:rPr>
        <w:t xml:space="preserve">, которые могут иметь потенциальное </w:t>
      </w:r>
      <w:r w:rsidR="000563E9" w:rsidRPr="001B1B8E">
        <w:rPr>
          <w:rFonts w:ascii="Times New Roman" w:eastAsia="Times New Roman" w:hAnsi="Times New Roman"/>
          <w:sz w:val="24"/>
          <w:szCs w:val="24"/>
          <w:lang w:eastAsia="ru-RU"/>
        </w:rPr>
        <w:t>токсическо</w:t>
      </w:r>
      <w:r w:rsidR="000563E9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0563E9" w:rsidRPr="001B1B8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B1B8E">
        <w:rPr>
          <w:rFonts w:ascii="Times New Roman" w:eastAsia="Times New Roman" w:hAnsi="Times New Roman"/>
          <w:sz w:val="24"/>
          <w:szCs w:val="24"/>
          <w:lang w:eastAsia="ru-RU"/>
        </w:rPr>
        <w:t>воздействие на суставной хрящ.</w:t>
      </w:r>
    </w:p>
    <w:p w14:paraId="0DD1ADBD" w14:textId="16245A58" w:rsidR="00711949" w:rsidRPr="001B1B8E" w:rsidRDefault="00711949" w:rsidP="001B1B8E">
      <w:pPr>
        <w:suppressAutoHyphens/>
        <w:spacing w:before="60" w:after="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1949">
        <w:rPr>
          <w:rFonts w:ascii="Times New Roman" w:eastAsia="Times New Roman" w:hAnsi="Times New Roman"/>
          <w:sz w:val="24"/>
          <w:szCs w:val="24"/>
          <w:lang w:eastAsia="ru-RU"/>
        </w:rPr>
        <w:t>В клинически</w:t>
      </w:r>
      <w:r w:rsidR="00703DF4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711949">
        <w:rPr>
          <w:rFonts w:ascii="Times New Roman" w:eastAsia="Times New Roman" w:hAnsi="Times New Roman"/>
          <w:sz w:val="24"/>
          <w:szCs w:val="24"/>
          <w:lang w:eastAsia="ru-RU"/>
        </w:rPr>
        <w:t xml:space="preserve"> исследования</w:t>
      </w:r>
      <w:r w:rsidR="00703DF4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препарата </w:t>
      </w:r>
      <w:proofErr w:type="spellStart"/>
      <w:r w:rsidR="00703DF4">
        <w:rPr>
          <w:rFonts w:ascii="Times New Roman" w:eastAsia="Times New Roman" w:hAnsi="Times New Roman"/>
          <w:sz w:val="24"/>
          <w:szCs w:val="24"/>
          <w:lang w:eastAsia="ru-RU"/>
        </w:rPr>
        <w:t>Изитенс</w:t>
      </w:r>
      <w:proofErr w:type="spellEnd"/>
      <w:r w:rsidR="00703DF4">
        <w:rPr>
          <w:rFonts w:ascii="Times New Roman" w:eastAsia="Times New Roman" w:hAnsi="Times New Roman"/>
          <w:sz w:val="24"/>
          <w:szCs w:val="24"/>
          <w:lang w:eastAsia="ru-RU"/>
        </w:rPr>
        <w:t xml:space="preserve"> и</w:t>
      </w:r>
      <w:r w:rsidRPr="00711949">
        <w:rPr>
          <w:rFonts w:ascii="Times New Roman" w:eastAsia="Times New Roman" w:hAnsi="Times New Roman"/>
          <w:sz w:val="24"/>
          <w:szCs w:val="24"/>
          <w:lang w:eastAsia="ru-RU"/>
        </w:rPr>
        <w:t xml:space="preserve"> аналогичн</w:t>
      </w:r>
      <w:r w:rsidR="00703DF4">
        <w:rPr>
          <w:rFonts w:ascii="Times New Roman" w:eastAsia="Times New Roman" w:hAnsi="Times New Roman"/>
          <w:sz w:val="24"/>
          <w:szCs w:val="24"/>
          <w:lang w:eastAsia="ru-RU"/>
        </w:rPr>
        <w:t>ых</w:t>
      </w:r>
      <w:r w:rsidRPr="00711949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продукт</w:t>
      </w:r>
      <w:r w:rsidR="00703DF4">
        <w:rPr>
          <w:rFonts w:ascii="Times New Roman" w:eastAsia="Times New Roman" w:hAnsi="Times New Roman"/>
          <w:sz w:val="24"/>
          <w:szCs w:val="24"/>
          <w:lang w:eastAsia="ru-RU"/>
        </w:rPr>
        <w:t>ов не включались</w:t>
      </w:r>
      <w:r w:rsidRPr="00711949">
        <w:rPr>
          <w:rFonts w:ascii="Times New Roman" w:eastAsia="Times New Roman" w:hAnsi="Times New Roman"/>
          <w:sz w:val="24"/>
          <w:szCs w:val="24"/>
          <w:lang w:eastAsia="ru-RU"/>
        </w:rPr>
        <w:t>, пациенты, которые пол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учали лечение кортикостероидами </w:t>
      </w:r>
    </w:p>
    <w:p w14:paraId="11ECFA18" w14:textId="190A0BDE" w:rsidR="00595E5F" w:rsidRPr="001B1B8E" w:rsidRDefault="003C6ACC" w:rsidP="001B1B8E">
      <w:pPr>
        <w:suppressAutoHyphens/>
        <w:spacing w:before="60" w:after="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1B8E">
        <w:rPr>
          <w:rFonts w:ascii="Times New Roman" w:eastAsia="Times New Roman" w:hAnsi="Times New Roman"/>
          <w:sz w:val="24"/>
          <w:szCs w:val="24"/>
          <w:lang w:eastAsia="ru-RU"/>
        </w:rPr>
        <w:t>Необходимо уведомить лечащего врача или физиотерапевта об одновременном текущем или планируемом применении других лекарственных препаратов.</w:t>
      </w:r>
    </w:p>
    <w:p w14:paraId="4B4335F2" w14:textId="77777777" w:rsidR="00595E5F" w:rsidRPr="00A159E6" w:rsidRDefault="00595E5F" w:rsidP="001B1B8E">
      <w:pPr>
        <w:autoSpaceDE w:val="0"/>
        <w:autoSpaceDN w:val="0"/>
        <w:adjustRightInd w:val="0"/>
        <w:spacing w:before="240" w:after="6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159E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4.6. </w:t>
      </w:r>
      <w:r w:rsidRPr="00A159E6">
        <w:rPr>
          <w:rFonts w:ascii="Times New Roman" w:eastAsia="Times New Roman" w:hAnsi="Times New Roman" w:hint="eastAsia"/>
          <w:b/>
          <w:sz w:val="24"/>
          <w:szCs w:val="24"/>
          <w:lang w:eastAsia="ru-RU"/>
        </w:rPr>
        <w:t>Фертильность</w:t>
      </w:r>
      <w:r w:rsidRPr="00A159E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, </w:t>
      </w:r>
      <w:r w:rsidRPr="00A159E6">
        <w:rPr>
          <w:rFonts w:ascii="Times New Roman" w:eastAsia="Times New Roman" w:hAnsi="Times New Roman" w:hint="eastAsia"/>
          <w:b/>
          <w:sz w:val="24"/>
          <w:szCs w:val="24"/>
          <w:lang w:eastAsia="ru-RU"/>
        </w:rPr>
        <w:t>беременность</w:t>
      </w:r>
      <w:r w:rsidRPr="00A159E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159E6">
        <w:rPr>
          <w:rFonts w:ascii="Times New Roman" w:eastAsia="Times New Roman" w:hAnsi="Times New Roman" w:hint="eastAsia"/>
          <w:b/>
          <w:sz w:val="24"/>
          <w:szCs w:val="24"/>
          <w:lang w:eastAsia="ru-RU"/>
        </w:rPr>
        <w:t>и</w:t>
      </w:r>
      <w:r w:rsidRPr="00A159E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159E6">
        <w:rPr>
          <w:rFonts w:ascii="Times New Roman" w:eastAsia="Times New Roman" w:hAnsi="Times New Roman" w:hint="eastAsia"/>
          <w:b/>
          <w:sz w:val="24"/>
          <w:szCs w:val="24"/>
          <w:lang w:eastAsia="ru-RU"/>
        </w:rPr>
        <w:t>лактация</w:t>
      </w:r>
    </w:p>
    <w:p w14:paraId="0EC93302" w14:textId="44E2EA13" w:rsidR="00595E5F" w:rsidRPr="001B1B8E" w:rsidRDefault="00C81BEE" w:rsidP="001B1B8E">
      <w:pPr>
        <w:pStyle w:val="aff3"/>
        <w:jc w:val="both"/>
        <w:rPr>
          <w:b w:val="0"/>
          <w:u w:val="single"/>
        </w:rPr>
      </w:pPr>
      <w:bookmarkStart w:id="4" w:name="_Hlk163569854"/>
      <w:r w:rsidRPr="001B1B8E">
        <w:rPr>
          <w:b w:val="0"/>
          <w:u w:val="single"/>
        </w:rPr>
        <w:t>Беременность</w:t>
      </w:r>
    </w:p>
    <w:p w14:paraId="7ABD6739" w14:textId="3F88FA71" w:rsidR="00E353A5" w:rsidRPr="001B1B8E" w:rsidRDefault="00592F52" w:rsidP="001B1B8E">
      <w:pPr>
        <w:suppressAutoHyphens/>
        <w:spacing w:before="60" w:after="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1B8E">
        <w:rPr>
          <w:rFonts w:ascii="Times New Roman" w:eastAsia="Times New Roman" w:hAnsi="Times New Roman"/>
          <w:sz w:val="24"/>
          <w:szCs w:val="24"/>
          <w:lang w:eastAsia="ru-RU"/>
        </w:rPr>
        <w:t xml:space="preserve">Клинические данные </w:t>
      </w:r>
      <w:r w:rsidR="00E353A5" w:rsidRPr="001B1B8E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применению </w:t>
      </w:r>
      <w:proofErr w:type="spellStart"/>
      <w:r w:rsidR="00E353A5" w:rsidRPr="001B1B8E">
        <w:rPr>
          <w:rFonts w:ascii="Times New Roman" w:eastAsia="Times New Roman" w:hAnsi="Times New Roman"/>
          <w:sz w:val="24"/>
          <w:szCs w:val="24"/>
          <w:lang w:eastAsia="ru-RU"/>
        </w:rPr>
        <w:t>аутологичных</w:t>
      </w:r>
      <w:proofErr w:type="spellEnd"/>
      <w:r w:rsidR="00E353A5" w:rsidRPr="001B1B8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E353A5" w:rsidRPr="001B1B8E">
        <w:rPr>
          <w:rFonts w:ascii="Times New Roman" w:eastAsia="Times New Roman" w:hAnsi="Times New Roman"/>
          <w:sz w:val="24"/>
          <w:szCs w:val="24"/>
          <w:lang w:eastAsia="ru-RU"/>
        </w:rPr>
        <w:t>хондроцитов</w:t>
      </w:r>
      <w:proofErr w:type="spellEnd"/>
      <w:r w:rsidR="00E353A5" w:rsidRPr="001B1B8E">
        <w:rPr>
          <w:rFonts w:ascii="Times New Roman" w:eastAsia="Times New Roman" w:hAnsi="Times New Roman"/>
          <w:sz w:val="24"/>
          <w:szCs w:val="24"/>
          <w:lang w:eastAsia="ru-RU"/>
        </w:rPr>
        <w:t xml:space="preserve"> или сфероидов из </w:t>
      </w:r>
      <w:proofErr w:type="spellStart"/>
      <w:r w:rsidR="00E353A5" w:rsidRPr="001B1B8E">
        <w:rPr>
          <w:rFonts w:ascii="Times New Roman" w:eastAsia="Times New Roman" w:hAnsi="Times New Roman"/>
          <w:sz w:val="24"/>
          <w:szCs w:val="24"/>
          <w:lang w:eastAsia="ru-RU"/>
        </w:rPr>
        <w:t>аутологичных</w:t>
      </w:r>
      <w:proofErr w:type="spellEnd"/>
      <w:r w:rsidR="00E353A5" w:rsidRPr="001B1B8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E353A5" w:rsidRPr="001B1B8E">
        <w:rPr>
          <w:rFonts w:ascii="Times New Roman" w:eastAsia="Times New Roman" w:hAnsi="Times New Roman"/>
          <w:sz w:val="24"/>
          <w:szCs w:val="24"/>
          <w:lang w:eastAsia="ru-RU"/>
        </w:rPr>
        <w:t>хондроцитов</w:t>
      </w:r>
      <w:proofErr w:type="spellEnd"/>
      <w:r w:rsidR="00E353A5" w:rsidRPr="001B1B8E">
        <w:rPr>
          <w:rFonts w:ascii="Times New Roman" w:eastAsia="Times New Roman" w:hAnsi="Times New Roman"/>
          <w:sz w:val="24"/>
          <w:szCs w:val="24"/>
          <w:lang w:eastAsia="ru-RU"/>
        </w:rPr>
        <w:t xml:space="preserve"> в период беременности отсутствуют.</w:t>
      </w:r>
    </w:p>
    <w:p w14:paraId="503AA4DB" w14:textId="044AD04D" w:rsidR="00E353A5" w:rsidRPr="001B1B8E" w:rsidRDefault="00E353A5" w:rsidP="001B1B8E">
      <w:pPr>
        <w:suppressAutoHyphens/>
        <w:spacing w:before="60" w:after="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1B8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В связи с тем, что препарат применяется путем введения в область поражения при операционном вмешательстве, </w:t>
      </w:r>
      <w:r w:rsidR="000563E9">
        <w:rPr>
          <w:rFonts w:ascii="Times New Roman" w:eastAsia="Times New Roman" w:hAnsi="Times New Roman"/>
          <w:sz w:val="24"/>
          <w:szCs w:val="24"/>
          <w:lang w:eastAsia="ru-RU"/>
        </w:rPr>
        <w:t xml:space="preserve">лечение </w:t>
      </w:r>
      <w:r w:rsidRPr="001B1B8E">
        <w:rPr>
          <w:rFonts w:ascii="Times New Roman" w:eastAsia="Times New Roman" w:hAnsi="Times New Roman"/>
          <w:sz w:val="24"/>
          <w:szCs w:val="24"/>
          <w:lang w:eastAsia="ru-RU"/>
        </w:rPr>
        <w:t xml:space="preserve">не рекомендуется </w:t>
      </w:r>
      <w:r w:rsidR="000563E9">
        <w:rPr>
          <w:rFonts w:ascii="Times New Roman" w:eastAsia="Times New Roman" w:hAnsi="Times New Roman"/>
          <w:sz w:val="24"/>
          <w:szCs w:val="24"/>
          <w:lang w:eastAsia="ru-RU"/>
        </w:rPr>
        <w:t>проводить</w:t>
      </w:r>
      <w:r w:rsidR="000563E9" w:rsidRPr="001B1B8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B1B8E">
        <w:rPr>
          <w:rFonts w:ascii="Times New Roman" w:eastAsia="Times New Roman" w:hAnsi="Times New Roman"/>
          <w:sz w:val="24"/>
          <w:szCs w:val="24"/>
          <w:lang w:eastAsia="ru-RU"/>
        </w:rPr>
        <w:t>в период беременности</w:t>
      </w:r>
      <w:r w:rsidR="00855DF5" w:rsidRPr="001B1B8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FD54E6C" w14:textId="785AF2E7" w:rsidR="00595E5F" w:rsidRPr="001B1B8E" w:rsidRDefault="00C81BEE" w:rsidP="001B1B8E">
      <w:pPr>
        <w:pStyle w:val="aff3"/>
        <w:jc w:val="both"/>
        <w:rPr>
          <w:b w:val="0"/>
          <w:u w:val="single"/>
        </w:rPr>
      </w:pPr>
      <w:r w:rsidRPr="001B1B8E">
        <w:rPr>
          <w:b w:val="0"/>
          <w:u w:val="single"/>
        </w:rPr>
        <w:t>Лактация</w:t>
      </w:r>
    </w:p>
    <w:p w14:paraId="54257516" w14:textId="3FB1F4DA" w:rsidR="00855DF5" w:rsidRPr="001B1B8E" w:rsidRDefault="00855DF5" w:rsidP="001B1B8E">
      <w:pPr>
        <w:suppressAutoHyphens/>
        <w:spacing w:before="60" w:after="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1B8E">
        <w:rPr>
          <w:rFonts w:ascii="Times New Roman" w:eastAsia="Times New Roman" w:hAnsi="Times New Roman"/>
          <w:sz w:val="24"/>
          <w:szCs w:val="24"/>
          <w:lang w:eastAsia="ru-RU"/>
        </w:rPr>
        <w:t xml:space="preserve">В связи с тем, что препарат применяется путем введения в область поражения </w:t>
      </w:r>
      <w:r w:rsidR="005926A4">
        <w:rPr>
          <w:rFonts w:ascii="Times New Roman" w:eastAsia="Times New Roman" w:hAnsi="Times New Roman"/>
          <w:sz w:val="24"/>
          <w:szCs w:val="24"/>
          <w:lang w:eastAsia="ru-RU"/>
        </w:rPr>
        <w:t xml:space="preserve">в ходе </w:t>
      </w:r>
      <w:r w:rsidRPr="001B1B8E">
        <w:rPr>
          <w:rFonts w:ascii="Times New Roman" w:eastAsia="Times New Roman" w:hAnsi="Times New Roman"/>
          <w:sz w:val="24"/>
          <w:szCs w:val="24"/>
          <w:lang w:eastAsia="ru-RU"/>
        </w:rPr>
        <w:t>операционно</w:t>
      </w:r>
      <w:r w:rsidR="005926A4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B1B8E">
        <w:rPr>
          <w:rFonts w:ascii="Times New Roman" w:eastAsia="Times New Roman" w:hAnsi="Times New Roman"/>
          <w:sz w:val="24"/>
          <w:szCs w:val="24"/>
          <w:lang w:eastAsia="ru-RU"/>
        </w:rPr>
        <w:t xml:space="preserve"> вмешательств</w:t>
      </w:r>
      <w:r w:rsidR="005926A4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1B1B8E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5926A4">
        <w:rPr>
          <w:rFonts w:ascii="Times New Roman" w:eastAsia="Times New Roman" w:hAnsi="Times New Roman"/>
          <w:sz w:val="24"/>
          <w:szCs w:val="24"/>
          <w:lang w:eastAsia="ru-RU"/>
        </w:rPr>
        <w:t xml:space="preserve">лечение </w:t>
      </w:r>
      <w:r w:rsidRPr="001B1B8E">
        <w:rPr>
          <w:rFonts w:ascii="Times New Roman" w:eastAsia="Times New Roman" w:hAnsi="Times New Roman"/>
          <w:sz w:val="24"/>
          <w:szCs w:val="24"/>
          <w:lang w:eastAsia="ru-RU"/>
        </w:rPr>
        <w:t>не рекомендуется</w:t>
      </w:r>
      <w:r w:rsidR="005926A4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проводить</w:t>
      </w:r>
      <w:r w:rsidRPr="001B1B8E">
        <w:rPr>
          <w:rFonts w:ascii="Times New Roman" w:eastAsia="Times New Roman" w:hAnsi="Times New Roman"/>
          <w:sz w:val="24"/>
          <w:szCs w:val="24"/>
          <w:lang w:eastAsia="ru-RU"/>
        </w:rPr>
        <w:t xml:space="preserve"> во время лактации.</w:t>
      </w:r>
    </w:p>
    <w:p w14:paraId="052E2C80" w14:textId="03849230" w:rsidR="00595E5F" w:rsidRPr="001B1B8E" w:rsidRDefault="00595E5F" w:rsidP="001B1B8E">
      <w:pPr>
        <w:pStyle w:val="aff3"/>
        <w:jc w:val="both"/>
        <w:rPr>
          <w:b w:val="0"/>
          <w:u w:val="single"/>
        </w:rPr>
      </w:pPr>
      <w:r w:rsidRPr="001B1B8E">
        <w:rPr>
          <w:b w:val="0"/>
          <w:u w:val="single"/>
        </w:rPr>
        <w:t>Фертильность</w:t>
      </w:r>
    </w:p>
    <w:p w14:paraId="0FE8E447" w14:textId="04FC9653" w:rsidR="00855DF5" w:rsidRPr="001B1B8E" w:rsidRDefault="00855DF5" w:rsidP="001B1B8E">
      <w:pPr>
        <w:suppressAutoHyphens/>
        <w:spacing w:before="60" w:after="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1B8E">
        <w:rPr>
          <w:rFonts w:ascii="Times New Roman" w:eastAsia="Times New Roman" w:hAnsi="Times New Roman"/>
          <w:sz w:val="24"/>
          <w:szCs w:val="24"/>
          <w:lang w:eastAsia="ru-RU"/>
        </w:rPr>
        <w:t xml:space="preserve">Данные о влиянии </w:t>
      </w:r>
      <w:r w:rsidR="0032064B">
        <w:rPr>
          <w:rFonts w:ascii="Times New Roman" w:eastAsia="Times New Roman" w:hAnsi="Times New Roman"/>
          <w:sz w:val="24"/>
          <w:szCs w:val="24"/>
          <w:lang w:eastAsia="ru-RU"/>
        </w:rPr>
        <w:t>препарата</w:t>
      </w:r>
      <w:r w:rsidR="0032064B" w:rsidRPr="0086375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863758">
        <w:rPr>
          <w:rFonts w:ascii="Times New Roman" w:eastAsia="Times New Roman" w:hAnsi="Times New Roman"/>
          <w:sz w:val="24"/>
          <w:szCs w:val="24"/>
          <w:lang w:eastAsia="ru-RU"/>
        </w:rPr>
        <w:t>Изитенс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 фертильность отсутствуют.</w:t>
      </w:r>
    </w:p>
    <w:bookmarkEnd w:id="4"/>
    <w:p w14:paraId="7EDF2A06" w14:textId="36EB5E62" w:rsidR="00BA506A" w:rsidRDefault="00595E5F" w:rsidP="001B1B8E">
      <w:pPr>
        <w:autoSpaceDE w:val="0"/>
        <w:autoSpaceDN w:val="0"/>
        <w:adjustRightInd w:val="0"/>
        <w:spacing w:before="240" w:after="6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809EA">
        <w:rPr>
          <w:rFonts w:ascii="Times New Roman" w:eastAsia="Times New Roman" w:hAnsi="Times New Roman"/>
          <w:b/>
          <w:sz w:val="24"/>
          <w:szCs w:val="24"/>
          <w:lang w:eastAsia="ru-RU"/>
        </w:rPr>
        <w:t>4.7. Влияние на способность управлять транспортными средствами и работать с механизмами</w:t>
      </w:r>
    </w:p>
    <w:p w14:paraId="0F0432E8" w14:textId="7AEFCF22" w:rsidR="00E7431C" w:rsidRPr="00E7431C" w:rsidRDefault="00E7431C" w:rsidP="001B1B8E">
      <w:pPr>
        <w:suppressAutoHyphens/>
        <w:spacing w:before="60" w:after="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5B27">
        <w:rPr>
          <w:rFonts w:ascii="Times New Roman" w:eastAsia="Times New Roman" w:hAnsi="Times New Roman"/>
          <w:sz w:val="24"/>
          <w:szCs w:val="24"/>
          <w:lang w:eastAsia="ru-RU"/>
        </w:rPr>
        <w:t xml:space="preserve">Хирургическое воздействие (в ходе отбора биоптата или при введении </w:t>
      </w:r>
      <w:r w:rsidR="005926A4">
        <w:rPr>
          <w:rFonts w:ascii="Times New Roman" w:eastAsia="Times New Roman" w:hAnsi="Times New Roman"/>
          <w:sz w:val="24"/>
          <w:szCs w:val="24"/>
          <w:lang w:eastAsia="ru-RU"/>
        </w:rPr>
        <w:t>препарата</w:t>
      </w:r>
      <w:r w:rsidRPr="00705B27">
        <w:rPr>
          <w:rFonts w:ascii="Times New Roman" w:eastAsia="Times New Roman" w:hAnsi="Times New Roman"/>
          <w:sz w:val="24"/>
          <w:szCs w:val="24"/>
          <w:lang w:eastAsia="ru-RU"/>
        </w:rPr>
        <w:t xml:space="preserve">) оказывает существенное влияние на способность управлять транспортными средствами и работать с механизмами. В период реабилитации </w:t>
      </w:r>
      <w:r w:rsidR="004913C4">
        <w:rPr>
          <w:rFonts w:ascii="Times New Roman" w:eastAsia="Times New Roman" w:hAnsi="Times New Roman"/>
          <w:sz w:val="24"/>
          <w:szCs w:val="24"/>
          <w:lang w:eastAsia="ru-RU"/>
        </w:rPr>
        <w:t xml:space="preserve">на </w:t>
      </w:r>
      <w:r w:rsidRPr="00705B27">
        <w:rPr>
          <w:rFonts w:ascii="Times New Roman" w:eastAsia="Times New Roman" w:hAnsi="Times New Roman"/>
          <w:sz w:val="24"/>
          <w:szCs w:val="24"/>
          <w:lang w:eastAsia="ru-RU"/>
        </w:rPr>
        <w:t>способность управлять транспортными средствами и работать с механизмами</w:t>
      </w:r>
      <w:r w:rsidR="004913C4">
        <w:rPr>
          <w:rFonts w:ascii="Times New Roman" w:eastAsia="Times New Roman" w:hAnsi="Times New Roman"/>
          <w:sz w:val="24"/>
          <w:szCs w:val="24"/>
          <w:lang w:eastAsia="ru-RU"/>
        </w:rPr>
        <w:t xml:space="preserve"> также</w:t>
      </w:r>
      <w:r w:rsidRPr="00705B27">
        <w:rPr>
          <w:rFonts w:ascii="Times New Roman" w:eastAsia="Times New Roman" w:hAnsi="Times New Roman"/>
          <w:sz w:val="24"/>
          <w:szCs w:val="24"/>
          <w:lang w:eastAsia="ru-RU"/>
        </w:rPr>
        <w:t xml:space="preserve"> влияет ограничение подвижности. В связи с этим, пациентам следует проконсультироваться с врачом </w:t>
      </w:r>
      <w:r w:rsidR="008975F7">
        <w:rPr>
          <w:rFonts w:ascii="Times New Roman" w:eastAsia="Times New Roman" w:hAnsi="Times New Roman"/>
          <w:sz w:val="24"/>
          <w:szCs w:val="24"/>
          <w:lang w:eastAsia="ru-RU"/>
        </w:rPr>
        <w:t xml:space="preserve">по возможности управлять транспортными средствами и работать с механизмами </w:t>
      </w:r>
      <w:r w:rsidRPr="00705B27">
        <w:rPr>
          <w:rFonts w:ascii="Times New Roman" w:eastAsia="Times New Roman" w:hAnsi="Times New Roman"/>
          <w:sz w:val="24"/>
          <w:szCs w:val="24"/>
          <w:lang w:eastAsia="ru-RU"/>
        </w:rPr>
        <w:t xml:space="preserve">и строго соблюдать его рекомендации. </w:t>
      </w:r>
    </w:p>
    <w:p w14:paraId="3D38B423" w14:textId="35E8A5E3" w:rsidR="00595E5F" w:rsidRPr="001B1B8E" w:rsidRDefault="00595E5F" w:rsidP="001B1B8E">
      <w:pPr>
        <w:autoSpaceDE w:val="0"/>
        <w:autoSpaceDN w:val="0"/>
        <w:adjustRightInd w:val="0"/>
        <w:spacing w:before="240" w:after="6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B1B8E">
        <w:rPr>
          <w:rFonts w:ascii="Times New Roman" w:eastAsia="Times New Roman" w:hAnsi="Times New Roman"/>
          <w:b/>
          <w:sz w:val="24"/>
          <w:szCs w:val="24"/>
          <w:lang w:eastAsia="ru-RU"/>
        </w:rPr>
        <w:t>4.8. Нежелательные реакции</w:t>
      </w:r>
    </w:p>
    <w:p w14:paraId="5BC218D7" w14:textId="00408B99" w:rsidR="00D809EA" w:rsidRPr="001B1B8E" w:rsidRDefault="005340D1" w:rsidP="001B1B8E">
      <w:pPr>
        <w:pStyle w:val="aff3"/>
        <w:jc w:val="both"/>
        <w:rPr>
          <w:b w:val="0"/>
          <w:u w:val="single"/>
        </w:rPr>
      </w:pPr>
      <w:r w:rsidRPr="001B1B8E">
        <w:rPr>
          <w:b w:val="0"/>
          <w:u w:val="single"/>
        </w:rPr>
        <w:t>Резюме профиля безопасности</w:t>
      </w:r>
    </w:p>
    <w:p w14:paraId="6D3B8EC2" w14:textId="1CB08DD6" w:rsidR="00863758" w:rsidRPr="00863758" w:rsidRDefault="00863758" w:rsidP="001B1B8E">
      <w:pPr>
        <w:suppressAutoHyphens/>
        <w:spacing w:before="60" w:after="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3758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лечении </w:t>
      </w:r>
      <w:r w:rsidR="000C62DE">
        <w:rPr>
          <w:rFonts w:ascii="Times New Roman" w:eastAsia="Times New Roman" w:hAnsi="Times New Roman"/>
          <w:sz w:val="24"/>
          <w:szCs w:val="24"/>
          <w:lang w:eastAsia="ru-RU"/>
        </w:rPr>
        <w:t>препаратом</w:t>
      </w:r>
      <w:r w:rsidR="000C62DE" w:rsidRPr="0086375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863758">
        <w:rPr>
          <w:rFonts w:ascii="Times New Roman" w:eastAsia="Times New Roman" w:hAnsi="Times New Roman"/>
          <w:sz w:val="24"/>
          <w:szCs w:val="24"/>
          <w:lang w:eastAsia="ru-RU"/>
        </w:rPr>
        <w:t>Изитенс</w:t>
      </w:r>
      <w:proofErr w:type="spellEnd"/>
      <w:r w:rsidRPr="00863758">
        <w:rPr>
          <w:rFonts w:ascii="Times New Roman" w:eastAsia="Times New Roman" w:hAnsi="Times New Roman"/>
          <w:sz w:val="24"/>
          <w:szCs w:val="24"/>
          <w:lang w:eastAsia="ru-RU"/>
        </w:rPr>
        <w:t xml:space="preserve"> могут возникнуть нежелательные реакции, связанные как с оперативным вмешательством (</w:t>
      </w:r>
      <w:r w:rsidR="000C62DE">
        <w:rPr>
          <w:rFonts w:ascii="Times New Roman" w:eastAsia="Times New Roman" w:hAnsi="Times New Roman"/>
          <w:sz w:val="24"/>
          <w:szCs w:val="24"/>
          <w:lang w:eastAsia="ru-RU"/>
        </w:rPr>
        <w:t>в ходе отбора</w:t>
      </w:r>
      <w:r w:rsidR="000C62DE" w:rsidRPr="0086375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63758">
        <w:rPr>
          <w:rFonts w:ascii="Times New Roman" w:eastAsia="Times New Roman" w:hAnsi="Times New Roman"/>
          <w:sz w:val="24"/>
          <w:szCs w:val="24"/>
          <w:lang w:eastAsia="ru-RU"/>
        </w:rPr>
        <w:t xml:space="preserve">биоптата или </w:t>
      </w:r>
      <w:r w:rsidR="005926A4">
        <w:rPr>
          <w:rFonts w:ascii="Times New Roman" w:eastAsia="Times New Roman" w:hAnsi="Times New Roman"/>
          <w:sz w:val="24"/>
          <w:szCs w:val="24"/>
          <w:lang w:eastAsia="ru-RU"/>
        </w:rPr>
        <w:t xml:space="preserve">имплантации </w:t>
      </w:r>
      <w:proofErr w:type="spellStart"/>
      <w:r w:rsidR="005926A4">
        <w:rPr>
          <w:rFonts w:ascii="Times New Roman" w:eastAsia="Times New Roman" w:hAnsi="Times New Roman"/>
          <w:sz w:val="24"/>
          <w:szCs w:val="24"/>
          <w:lang w:eastAsia="ru-RU"/>
        </w:rPr>
        <w:t>хондроцитов</w:t>
      </w:r>
      <w:proofErr w:type="spellEnd"/>
      <w:r w:rsidRPr="00863758">
        <w:rPr>
          <w:rFonts w:ascii="Times New Roman" w:eastAsia="Times New Roman" w:hAnsi="Times New Roman"/>
          <w:sz w:val="24"/>
          <w:szCs w:val="24"/>
          <w:lang w:eastAsia="ru-RU"/>
        </w:rPr>
        <w:t xml:space="preserve">), так и </w:t>
      </w:r>
      <w:r w:rsidR="00840979">
        <w:rPr>
          <w:rFonts w:ascii="Times New Roman" w:eastAsia="Times New Roman" w:hAnsi="Times New Roman"/>
          <w:sz w:val="24"/>
          <w:szCs w:val="24"/>
          <w:lang w:eastAsia="ru-RU"/>
        </w:rPr>
        <w:t xml:space="preserve">с </w:t>
      </w:r>
      <w:r w:rsidRPr="00863758">
        <w:rPr>
          <w:rFonts w:ascii="Times New Roman" w:eastAsia="Times New Roman" w:hAnsi="Times New Roman"/>
          <w:sz w:val="24"/>
          <w:szCs w:val="24"/>
          <w:lang w:eastAsia="ru-RU"/>
        </w:rPr>
        <w:t xml:space="preserve">действием </w:t>
      </w:r>
      <w:r w:rsidR="005926A4">
        <w:rPr>
          <w:rFonts w:ascii="Times New Roman" w:eastAsia="Times New Roman" w:hAnsi="Times New Roman"/>
          <w:sz w:val="24"/>
          <w:szCs w:val="24"/>
          <w:lang w:eastAsia="ru-RU"/>
        </w:rPr>
        <w:t>препарата</w:t>
      </w:r>
      <w:r w:rsidRPr="00863758">
        <w:rPr>
          <w:rFonts w:ascii="Times New Roman" w:eastAsia="Times New Roman" w:hAnsi="Times New Roman"/>
          <w:sz w:val="24"/>
          <w:szCs w:val="24"/>
          <w:lang w:eastAsia="ru-RU"/>
        </w:rPr>
        <w:t xml:space="preserve">. В большинстве случаев </w:t>
      </w:r>
      <w:r w:rsidR="008B3A3B">
        <w:rPr>
          <w:rFonts w:ascii="Times New Roman" w:eastAsia="Times New Roman" w:hAnsi="Times New Roman"/>
          <w:sz w:val="24"/>
          <w:szCs w:val="24"/>
          <w:lang w:eastAsia="ru-RU"/>
        </w:rPr>
        <w:t xml:space="preserve">зарегистрированные </w:t>
      </w:r>
      <w:r w:rsidRPr="00863758">
        <w:rPr>
          <w:rFonts w:ascii="Times New Roman" w:eastAsia="Times New Roman" w:hAnsi="Times New Roman"/>
          <w:sz w:val="24"/>
          <w:szCs w:val="24"/>
          <w:lang w:eastAsia="ru-RU"/>
        </w:rPr>
        <w:t>нежелательные реакции не являлись серьезными.</w:t>
      </w:r>
    </w:p>
    <w:p w14:paraId="473813FF" w14:textId="4D0B19BE" w:rsidR="00863758" w:rsidRPr="00863758" w:rsidRDefault="00863758" w:rsidP="001B1B8E">
      <w:pPr>
        <w:suppressAutoHyphens/>
        <w:spacing w:before="60" w:after="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3758">
        <w:rPr>
          <w:rFonts w:ascii="Times New Roman" w:eastAsia="Times New Roman" w:hAnsi="Times New Roman"/>
          <w:sz w:val="24"/>
          <w:szCs w:val="24"/>
          <w:lang w:eastAsia="ru-RU"/>
        </w:rPr>
        <w:t xml:space="preserve">В рамках клинического исследования </w:t>
      </w:r>
      <w:r w:rsidR="000C62DE">
        <w:rPr>
          <w:rFonts w:ascii="Times New Roman" w:eastAsia="Times New Roman" w:hAnsi="Times New Roman"/>
          <w:sz w:val="24"/>
          <w:szCs w:val="24"/>
          <w:lang w:eastAsia="ru-RU"/>
        </w:rPr>
        <w:t>препарата</w:t>
      </w:r>
      <w:r w:rsidR="000C62DE" w:rsidRPr="0086375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863758">
        <w:rPr>
          <w:rFonts w:ascii="Times New Roman" w:eastAsia="Times New Roman" w:hAnsi="Times New Roman"/>
          <w:sz w:val="24"/>
          <w:szCs w:val="24"/>
          <w:lang w:eastAsia="ru-RU"/>
        </w:rPr>
        <w:t>Изитенс</w:t>
      </w:r>
      <w:proofErr w:type="spellEnd"/>
      <w:r w:rsidRPr="00863758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лечения изолированных дефектов хряща коленного сустава получены сведения о нежелательных реакция</w:t>
      </w:r>
      <w:r w:rsidR="00840979">
        <w:rPr>
          <w:rFonts w:ascii="Times New Roman" w:eastAsia="Times New Roman" w:hAnsi="Times New Roman"/>
          <w:sz w:val="24"/>
          <w:szCs w:val="24"/>
          <w:lang w:eastAsia="ru-RU"/>
        </w:rPr>
        <w:t>х</w:t>
      </w:r>
      <w:r w:rsidRPr="00863758">
        <w:rPr>
          <w:rFonts w:ascii="Times New Roman" w:eastAsia="Times New Roman" w:hAnsi="Times New Roman"/>
          <w:sz w:val="24"/>
          <w:szCs w:val="24"/>
          <w:lang w:eastAsia="ru-RU"/>
        </w:rPr>
        <w:t xml:space="preserve"> от 104 пациентов. Дополнительно в клинических исследованиях применения аналогичного продукта, содержащего сфероиды из </w:t>
      </w:r>
      <w:proofErr w:type="spellStart"/>
      <w:r w:rsidRPr="00863758">
        <w:rPr>
          <w:rFonts w:ascii="Times New Roman" w:eastAsia="Times New Roman" w:hAnsi="Times New Roman"/>
          <w:sz w:val="24"/>
          <w:szCs w:val="24"/>
          <w:lang w:eastAsia="ru-RU"/>
        </w:rPr>
        <w:t>аутологичных</w:t>
      </w:r>
      <w:proofErr w:type="spellEnd"/>
      <w:r w:rsidRPr="0086375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863758">
        <w:rPr>
          <w:rFonts w:ascii="Times New Roman" w:eastAsia="Times New Roman" w:hAnsi="Times New Roman"/>
          <w:sz w:val="24"/>
          <w:szCs w:val="24"/>
          <w:lang w:eastAsia="ru-RU"/>
        </w:rPr>
        <w:t>хондроцитов</w:t>
      </w:r>
      <w:proofErr w:type="spellEnd"/>
      <w:r w:rsidRPr="00863758">
        <w:rPr>
          <w:rFonts w:ascii="Times New Roman" w:eastAsia="Times New Roman" w:hAnsi="Times New Roman"/>
          <w:sz w:val="24"/>
          <w:szCs w:val="24"/>
          <w:lang w:eastAsia="ru-RU"/>
        </w:rPr>
        <w:t xml:space="preserve">, были получены сведения о нежелательных реакциях от более 200 пациентов. Также были учтены нежелательные реакции из опросов лечащих врачей и спонтанных сообщений. </w:t>
      </w:r>
    </w:p>
    <w:p w14:paraId="6E15ADD6" w14:textId="77777777" w:rsidR="005340D1" w:rsidRPr="001B1B8E" w:rsidRDefault="005340D1" w:rsidP="001B1B8E">
      <w:pPr>
        <w:pStyle w:val="aff3"/>
        <w:jc w:val="both"/>
        <w:rPr>
          <w:b w:val="0"/>
          <w:u w:val="single"/>
        </w:rPr>
      </w:pPr>
      <w:r w:rsidRPr="001B1B8E">
        <w:rPr>
          <w:b w:val="0"/>
          <w:u w:val="single"/>
        </w:rPr>
        <w:t>Табличное резюме нежелательных реакций</w:t>
      </w:r>
    </w:p>
    <w:p w14:paraId="50BAE40D" w14:textId="64C7FD4E" w:rsidR="005879E0" w:rsidRPr="001B1B8E" w:rsidRDefault="005879E0" w:rsidP="001B1B8E">
      <w:pPr>
        <w:suppressAutoHyphens/>
        <w:spacing w:before="60" w:after="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1B8E">
        <w:rPr>
          <w:rFonts w:ascii="Times New Roman" w:eastAsia="Times New Roman" w:hAnsi="Times New Roman"/>
          <w:sz w:val="24"/>
          <w:szCs w:val="24"/>
          <w:lang w:eastAsia="ru-RU"/>
        </w:rPr>
        <w:t>Лечение препарат</w:t>
      </w:r>
      <w:r w:rsidR="00595E5F" w:rsidRPr="001B1B8E"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r w:rsidRPr="001B1B8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863758" w:rsidRPr="001B1B8E">
        <w:rPr>
          <w:rFonts w:ascii="Times New Roman" w:eastAsia="Times New Roman" w:hAnsi="Times New Roman"/>
          <w:sz w:val="24"/>
          <w:szCs w:val="24"/>
          <w:lang w:eastAsia="ru-RU"/>
        </w:rPr>
        <w:t>Изитенс</w:t>
      </w:r>
      <w:proofErr w:type="spellEnd"/>
      <w:r w:rsidRPr="001B1B8E">
        <w:rPr>
          <w:rFonts w:ascii="Times New Roman" w:eastAsia="Times New Roman" w:hAnsi="Times New Roman"/>
          <w:sz w:val="24"/>
          <w:szCs w:val="24"/>
          <w:lang w:eastAsia="ru-RU"/>
        </w:rPr>
        <w:t xml:space="preserve"> может сопровождаться развитием нежелательных реакций, частота которых представлена в таблице. </w:t>
      </w:r>
      <w:r w:rsidR="00214CDF" w:rsidRPr="0069033E">
        <w:rPr>
          <w:rFonts w:ascii="Times New Roman" w:eastAsia="Times New Roman" w:hAnsi="Times New Roman"/>
          <w:sz w:val="24"/>
          <w:szCs w:val="24"/>
          <w:lang w:eastAsia="ru-RU"/>
        </w:rPr>
        <w:t>Нежелательные реакции</w:t>
      </w:r>
      <w:r w:rsidR="00214CDF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приведены</w:t>
      </w:r>
      <w:r w:rsidR="00214CDF" w:rsidRPr="0069033E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 частотой возникновения в клинических исследованиях и классифицированы по системно-органным классам (СОК). Частота возникновения нежелательных реакций </w:t>
      </w:r>
      <w:r w:rsidR="00214CDF">
        <w:rPr>
          <w:rFonts w:ascii="Times New Roman" w:eastAsia="Times New Roman" w:hAnsi="Times New Roman"/>
          <w:sz w:val="24"/>
          <w:szCs w:val="24"/>
          <w:lang w:eastAsia="ru-RU"/>
        </w:rPr>
        <w:t>представлена</w:t>
      </w:r>
      <w:r w:rsidR="00214CDF" w:rsidRPr="0069033E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 классификацией Всемирной Организации Здравоохранения: очень часто (≥1/10), часто (≥1/100, но &lt;1/10), нечасто (≥1/1,000, но &lt;1/100), редко (≥1/10000, но &lt;1/1000), очень редко (&lt; 1/10000), частота неизвестна (на основании имеющихся данных оценить частоту невозможно)</w:t>
      </w:r>
      <w:r w:rsidR="00214CD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C4F704B" w14:textId="22AFBDDC" w:rsidR="008B3A3B" w:rsidRPr="008B3A3B" w:rsidRDefault="005879E0" w:rsidP="0069033E">
      <w:pPr>
        <w:suppressAutoHyphens/>
        <w:spacing w:before="60" w:after="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1B8E">
        <w:rPr>
          <w:rFonts w:ascii="Times New Roman" w:eastAsia="Times New Roman" w:hAnsi="Times New Roman"/>
          <w:sz w:val="24"/>
          <w:szCs w:val="24"/>
          <w:lang w:eastAsia="ru-RU"/>
        </w:rPr>
        <w:t>В каждой частотной группе нежелательные реакции представлены в порядке убывания серьезности.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464"/>
      </w:tblGrid>
      <w:tr w:rsidR="00B3159F" w14:paraId="72C9A359" w14:textId="77777777" w:rsidTr="00E16346"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BCE65" w14:textId="65EFE806" w:rsidR="00B3159F" w:rsidRDefault="00B3159F" w:rsidP="001B1B8E">
            <w:pPr>
              <w:keepNext/>
              <w:spacing w:before="40" w:after="4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5" w:name="_Hlk163570121"/>
            <w:r w:rsidRPr="00705B27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 xml:space="preserve">Классы систем органов </w:t>
            </w:r>
            <w:r w:rsidRPr="00705B27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en-US" w:eastAsia="ru-RU"/>
              </w:rPr>
              <w:t>MedDRA</w:t>
            </w:r>
          </w:p>
        </w:tc>
      </w:tr>
      <w:tr w:rsidR="00B3159F" w14:paraId="0E5D91F4" w14:textId="77777777" w:rsidTr="00E44292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0F5EE" w14:textId="5AB3EB0F" w:rsidR="00B3159F" w:rsidRDefault="00B3159F" w:rsidP="001B1B8E">
            <w:pPr>
              <w:spacing w:before="40"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B27">
              <w:rPr>
                <w:rFonts w:ascii="Times New Roman" w:hAnsi="Times New Roman"/>
                <w:b/>
                <w:bCs/>
                <w:sz w:val="24"/>
                <w:szCs w:val="24"/>
              </w:rPr>
              <w:t>Частота</w:t>
            </w: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7A764" w14:textId="09BEA500" w:rsidR="00B3159F" w:rsidRDefault="00B3159F" w:rsidP="001B1B8E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B2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Нежелательные реакции</w:t>
            </w:r>
          </w:p>
        </w:tc>
      </w:tr>
      <w:tr w:rsidR="00B3159F" w14:paraId="36578192" w14:textId="77777777" w:rsidTr="00E16346"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B8B3" w14:textId="35D40ACA" w:rsidR="00B3159F" w:rsidRPr="00705B27" w:rsidRDefault="00B3159F" w:rsidP="001B1B8E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33B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Инфекции и инвазии</w:t>
            </w:r>
          </w:p>
        </w:tc>
      </w:tr>
      <w:tr w:rsidR="00B3159F" w14:paraId="518B3FF4" w14:textId="77777777" w:rsidTr="00E44292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0D2A" w14:textId="31ABD4D4" w:rsidR="00B3159F" w:rsidRDefault="00B3159F" w:rsidP="001B1B8E">
            <w:pPr>
              <w:spacing w:before="40"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Редко</w:t>
            </w: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B3B1" w14:textId="4633801D" w:rsidR="00B3159F" w:rsidRPr="00705B27" w:rsidRDefault="00B3159F" w:rsidP="001B1B8E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Целлюлит, остеомиелит</w:t>
            </w:r>
          </w:p>
        </w:tc>
      </w:tr>
      <w:tr w:rsidR="00B3159F" w14:paraId="594D5E25" w14:textId="77777777" w:rsidTr="00E16346"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50353" w14:textId="77777777" w:rsidR="00B3159F" w:rsidRDefault="00B3159F" w:rsidP="001B1B8E">
            <w:pPr>
              <w:spacing w:before="40"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Нарушения со стороны иммунной системы</w:t>
            </w:r>
          </w:p>
        </w:tc>
      </w:tr>
      <w:tr w:rsidR="00B3159F" w14:paraId="647CA8DB" w14:textId="77777777" w:rsidTr="00E44292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186DD" w14:textId="77777777" w:rsidR="00B3159F" w:rsidRDefault="00B3159F" w:rsidP="001B1B8E">
            <w:pPr>
              <w:spacing w:before="40"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Редко</w:t>
            </w: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F8276" w14:textId="407DEAFF" w:rsidR="00B3159F" w:rsidRDefault="00E44292" w:rsidP="001B1B8E">
            <w:pPr>
              <w:spacing w:before="40"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B27">
              <w:rPr>
                <w:rFonts w:ascii="Times New Roman" w:hAnsi="Times New Roman"/>
                <w:sz w:val="24"/>
                <w:szCs w:val="24"/>
              </w:rPr>
              <w:t>Гиперчувствительность</w:t>
            </w:r>
          </w:p>
        </w:tc>
      </w:tr>
      <w:tr w:rsidR="0054402E" w14:paraId="2B854002" w14:textId="77777777" w:rsidTr="001B1B8E"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1F6C8" w14:textId="1E25A21D" w:rsidR="0054402E" w:rsidRPr="0054402E" w:rsidRDefault="0054402E" w:rsidP="001B1B8E">
            <w:pPr>
              <w:spacing w:before="40"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B2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Нарушения со стороны мышечной, скелетной и соединительной ткани</w:t>
            </w:r>
          </w:p>
        </w:tc>
      </w:tr>
      <w:tr w:rsidR="009B6019" w14:paraId="5624468C" w14:textId="77777777" w:rsidTr="001B1B8E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976F7A7" w14:textId="5F5719FE" w:rsidR="009B6019" w:rsidRPr="009B6019" w:rsidRDefault="009B6019" w:rsidP="001B1B8E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Часто</w:t>
            </w:r>
          </w:p>
        </w:tc>
        <w:tc>
          <w:tcPr>
            <w:tcW w:w="54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693FB80" w14:textId="3F49E00C" w:rsidR="009B6019" w:rsidRPr="009B6019" w:rsidRDefault="009B6019" w:rsidP="001B1B8E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Отек костного мозга, выпот в суставе, артралгия, отек сустава</w:t>
            </w:r>
          </w:p>
        </w:tc>
      </w:tr>
      <w:tr w:rsidR="009B6019" w14:paraId="53BEF267" w14:textId="77777777" w:rsidTr="001B1B8E">
        <w:tc>
          <w:tcPr>
            <w:tcW w:w="38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090704" w14:textId="4A06CBA8" w:rsidR="009B6019" w:rsidRPr="009B6019" w:rsidRDefault="009B6019" w:rsidP="001B1B8E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Нечасто</w:t>
            </w:r>
          </w:p>
        </w:tc>
        <w:tc>
          <w:tcPr>
            <w:tcW w:w="54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5EED36" w14:textId="43656648" w:rsidR="009B6019" w:rsidRPr="009B6019" w:rsidRDefault="009B6019" w:rsidP="001B1B8E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Хондромаляция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крепитация в суставе, </w:t>
            </w:r>
            <w:r w:rsidR="00500E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заклинивание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сустава, синовиальная киста,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хондропатия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синовит, свободное тело в суставной полости</w:t>
            </w:r>
          </w:p>
        </w:tc>
      </w:tr>
      <w:tr w:rsidR="009B6019" w14:paraId="2F1EB05D" w14:textId="77777777" w:rsidTr="001B1B8E"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391F80D" w14:textId="6F99203F" w:rsidR="009B6019" w:rsidRPr="009B6019" w:rsidRDefault="009B6019" w:rsidP="001B1B8E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60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Редко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E5FCC4" w14:textId="0BF463B8" w:rsidR="009B6019" w:rsidRPr="009B6019" w:rsidRDefault="00694055" w:rsidP="001B1B8E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Остеохондроз,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остеонекроз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формирование остеофитов, инфекционный артрит</w:t>
            </w:r>
          </w:p>
        </w:tc>
      </w:tr>
      <w:tr w:rsidR="0054402E" w14:paraId="0E93B47C" w14:textId="77777777" w:rsidTr="001B1B8E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20A3" w14:textId="282797FD" w:rsidR="0054402E" w:rsidRDefault="0054402E" w:rsidP="001B1B8E">
            <w:pPr>
              <w:spacing w:before="40"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F1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Частота неизвестна</w:t>
            </w: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C2B6" w14:textId="65926E29" w:rsidR="00C55F11" w:rsidRPr="00C55F11" w:rsidRDefault="0054402E" w:rsidP="001B1B8E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E76F1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Артрофиброз</w:t>
            </w:r>
            <w:proofErr w:type="spellEnd"/>
          </w:p>
        </w:tc>
      </w:tr>
      <w:tr w:rsidR="0054402E" w14:paraId="37493837" w14:textId="77777777" w:rsidTr="001B1B8E"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224C3" w14:textId="779B6C38" w:rsidR="0054402E" w:rsidRDefault="0054402E" w:rsidP="001B1B8E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Общие нарушения и реакции в месте введения</w:t>
            </w:r>
          </w:p>
        </w:tc>
      </w:tr>
      <w:tr w:rsidR="00B3159F" w14:paraId="3D61C119" w14:textId="77777777" w:rsidTr="001B1B8E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E012BE8" w14:textId="2A73750A" w:rsidR="00B3159F" w:rsidRDefault="0054402E" w:rsidP="001B1B8E">
            <w:pPr>
              <w:spacing w:before="40"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Часто</w:t>
            </w:r>
          </w:p>
        </w:tc>
        <w:tc>
          <w:tcPr>
            <w:tcW w:w="54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DFE3C73" w14:textId="6F68868D" w:rsidR="00B3159F" w:rsidRDefault="00C55F11" w:rsidP="001B1B8E">
            <w:pPr>
              <w:suppressAutoHyphens/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Боль</w:t>
            </w:r>
          </w:p>
        </w:tc>
      </w:tr>
      <w:tr w:rsidR="0054402E" w14:paraId="13094F77" w14:textId="77777777" w:rsidTr="001B1B8E"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7F1D3E2" w14:textId="485557DA" w:rsidR="0054402E" w:rsidRDefault="0054402E" w:rsidP="001B1B8E">
            <w:pPr>
              <w:spacing w:before="40"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Нечасто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5A8768" w14:textId="437BCF5A" w:rsidR="0054402E" w:rsidRDefault="00C55F11" w:rsidP="001B1B8E">
            <w:pPr>
              <w:suppressAutoHyphens/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Нарушение походки</w:t>
            </w:r>
          </w:p>
        </w:tc>
      </w:tr>
      <w:tr w:rsidR="00C55F11" w14:paraId="412FF4DA" w14:textId="77777777" w:rsidTr="001B1B8E"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0245E" w14:textId="0EC74A65" w:rsidR="00C55F11" w:rsidRPr="002133B1" w:rsidRDefault="00C55F11" w:rsidP="001B1B8E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705B2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Травмы, интоксикации и осложнения процедур</w:t>
            </w:r>
          </w:p>
        </w:tc>
      </w:tr>
      <w:tr w:rsidR="00B3159F" w14:paraId="25586AB7" w14:textId="77777777" w:rsidTr="001B1B8E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EACE99A" w14:textId="77777777" w:rsidR="00B3159F" w:rsidRDefault="00B3159F" w:rsidP="001B1B8E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Нечасто</w:t>
            </w:r>
          </w:p>
        </w:tc>
        <w:tc>
          <w:tcPr>
            <w:tcW w:w="54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A8AAE96" w14:textId="6A61C205" w:rsidR="00B3159F" w:rsidRDefault="00C55F11" w:rsidP="001B1B8E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Гипертрофия, утрата имплантата</w:t>
            </w:r>
          </w:p>
        </w:tc>
      </w:tr>
      <w:tr w:rsidR="00C55F11" w14:paraId="48C48C91" w14:textId="77777777" w:rsidTr="001B1B8E"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803CDAB" w14:textId="2C3564E1" w:rsidR="00C55F11" w:rsidRDefault="00C55F11" w:rsidP="001B1B8E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Редко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F5E7A5" w14:textId="1FA58F7C" w:rsidR="00C55F11" w:rsidRDefault="00C55F11" w:rsidP="001B1B8E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05B27">
              <w:rPr>
                <w:rFonts w:ascii="Times New Roman" w:hAnsi="Times New Roman"/>
                <w:sz w:val="24"/>
                <w:szCs w:val="24"/>
              </w:rPr>
              <w:t>Деламинация</w:t>
            </w:r>
            <w:r w:rsidR="000A47A0">
              <w:rPr>
                <w:rFonts w:ascii="Times New Roman" w:hAnsi="Times New Roman"/>
                <w:sz w:val="24"/>
                <w:szCs w:val="24"/>
              </w:rPr>
              <w:t xml:space="preserve"> имплантата, инфекция в месте имплантации</w:t>
            </w:r>
            <w:r w:rsidRPr="00705B27">
              <w:rPr>
                <w:rFonts w:ascii="Times New Roman" w:hAnsi="Times New Roman"/>
                <w:sz w:val="24"/>
                <w:szCs w:val="24"/>
              </w:rPr>
              <w:t>, воспаление жировой подушки</w:t>
            </w:r>
            <w:r w:rsidR="00E808EF">
              <w:rPr>
                <w:rFonts w:ascii="Times New Roman" w:hAnsi="Times New Roman"/>
                <w:sz w:val="24"/>
                <w:szCs w:val="24"/>
              </w:rPr>
              <w:t xml:space="preserve"> коленного сустава</w:t>
            </w:r>
          </w:p>
        </w:tc>
      </w:tr>
    </w:tbl>
    <w:bookmarkEnd w:id="5"/>
    <w:p w14:paraId="782A759C" w14:textId="41966044" w:rsidR="005340D1" w:rsidRPr="001B1B8E" w:rsidRDefault="005340D1" w:rsidP="001B1B8E">
      <w:pPr>
        <w:pStyle w:val="aff3"/>
        <w:jc w:val="both"/>
        <w:rPr>
          <w:b w:val="0"/>
          <w:u w:val="single"/>
        </w:rPr>
      </w:pPr>
      <w:r w:rsidRPr="001B1B8E">
        <w:rPr>
          <w:b w:val="0"/>
          <w:u w:val="single"/>
        </w:rPr>
        <w:t>Описание отдельных нежелательных реакций</w:t>
      </w:r>
    </w:p>
    <w:p w14:paraId="33492470" w14:textId="65BE7681" w:rsidR="00863758" w:rsidRPr="001B1B8E" w:rsidRDefault="00863758" w:rsidP="001B1B8E">
      <w:pPr>
        <w:spacing w:before="120" w:after="60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  <w:r w:rsidRPr="001B1B8E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Деламинация имплантата</w:t>
      </w:r>
    </w:p>
    <w:p w14:paraId="1807B0AF" w14:textId="09C0F0A4" w:rsidR="00863758" w:rsidRPr="001B1B8E" w:rsidRDefault="00863758" w:rsidP="001B1B8E">
      <w:pPr>
        <w:suppressAutoHyphens/>
        <w:spacing w:before="60" w:after="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1B8E">
        <w:rPr>
          <w:rFonts w:ascii="Times New Roman" w:eastAsia="Times New Roman" w:hAnsi="Times New Roman"/>
          <w:sz w:val="24"/>
          <w:szCs w:val="24"/>
          <w:lang w:eastAsia="ru-RU"/>
        </w:rPr>
        <w:t xml:space="preserve">Деламинация имплантата – это частичное или полное отторжение образовавшихся тканей </w:t>
      </w:r>
      <w:proofErr w:type="spellStart"/>
      <w:r w:rsidRPr="001B1B8E">
        <w:rPr>
          <w:rFonts w:ascii="Times New Roman" w:eastAsia="Times New Roman" w:hAnsi="Times New Roman"/>
          <w:sz w:val="24"/>
          <w:szCs w:val="24"/>
          <w:lang w:eastAsia="ru-RU"/>
        </w:rPr>
        <w:t>субхондральной</w:t>
      </w:r>
      <w:proofErr w:type="spellEnd"/>
      <w:r w:rsidRPr="001B1B8E">
        <w:rPr>
          <w:rFonts w:ascii="Times New Roman" w:eastAsia="Times New Roman" w:hAnsi="Times New Roman"/>
          <w:sz w:val="24"/>
          <w:szCs w:val="24"/>
          <w:lang w:eastAsia="ru-RU"/>
        </w:rPr>
        <w:t xml:space="preserve"> кости и окружающей хрящевой ткани. Полная деламинация имплантата является серьезным осложнением, вызывающим болевые ощущения. К факторам риска деламинации имплантата относятся, в частности, </w:t>
      </w:r>
      <w:r w:rsidR="00EA5D7F" w:rsidRPr="001B1B8E">
        <w:rPr>
          <w:rFonts w:ascii="Times New Roman" w:eastAsia="Times New Roman" w:hAnsi="Times New Roman"/>
          <w:sz w:val="24"/>
          <w:szCs w:val="24"/>
          <w:lang w:eastAsia="ru-RU"/>
        </w:rPr>
        <w:t xml:space="preserve">не леченные </w:t>
      </w:r>
      <w:r w:rsidRPr="001B1B8E">
        <w:rPr>
          <w:rFonts w:ascii="Times New Roman" w:eastAsia="Times New Roman" w:hAnsi="Times New Roman"/>
          <w:sz w:val="24"/>
          <w:szCs w:val="24"/>
          <w:lang w:eastAsia="ru-RU"/>
        </w:rPr>
        <w:t xml:space="preserve">сопутствующие заболевания, </w:t>
      </w:r>
      <w:r w:rsidR="00BD1EFE" w:rsidRPr="001B1B8E">
        <w:rPr>
          <w:rFonts w:ascii="Times New Roman" w:eastAsia="Times New Roman" w:hAnsi="Times New Roman"/>
          <w:sz w:val="24"/>
          <w:szCs w:val="24"/>
          <w:lang w:eastAsia="ru-RU"/>
        </w:rPr>
        <w:t xml:space="preserve">такие как </w:t>
      </w:r>
      <w:r w:rsidRPr="001B1B8E">
        <w:rPr>
          <w:rFonts w:ascii="Times New Roman" w:eastAsia="Times New Roman" w:hAnsi="Times New Roman"/>
          <w:sz w:val="24"/>
          <w:szCs w:val="24"/>
          <w:lang w:eastAsia="ru-RU"/>
        </w:rPr>
        <w:t>нестабильность сустава и</w:t>
      </w:r>
      <w:r w:rsidR="00BD1EFE" w:rsidRPr="001B1B8E">
        <w:rPr>
          <w:rFonts w:ascii="Times New Roman" w:eastAsia="Times New Roman" w:hAnsi="Times New Roman"/>
          <w:sz w:val="24"/>
          <w:szCs w:val="24"/>
          <w:lang w:eastAsia="ru-RU"/>
        </w:rPr>
        <w:t>ли</w:t>
      </w:r>
      <w:r w:rsidRPr="001B1B8E">
        <w:rPr>
          <w:rFonts w:ascii="Times New Roman" w:eastAsia="Times New Roman" w:hAnsi="Times New Roman"/>
          <w:sz w:val="24"/>
          <w:szCs w:val="24"/>
          <w:lang w:eastAsia="ru-RU"/>
        </w:rPr>
        <w:t xml:space="preserve"> несоблюдение рекомендаций по реабилитации.</w:t>
      </w:r>
    </w:p>
    <w:p w14:paraId="7A11F4CD" w14:textId="636D3810" w:rsidR="00863758" w:rsidRPr="001B1B8E" w:rsidRDefault="00863758" w:rsidP="001B1B8E">
      <w:pPr>
        <w:spacing w:before="120" w:after="60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  <w:r w:rsidRPr="001B1B8E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Гипертрофия имплантата</w:t>
      </w:r>
    </w:p>
    <w:p w14:paraId="1DE94467" w14:textId="1E887A0D" w:rsidR="00863758" w:rsidRPr="001B1B8E" w:rsidRDefault="00863758" w:rsidP="001B1B8E">
      <w:pPr>
        <w:suppressAutoHyphens/>
        <w:spacing w:before="60" w:after="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1B8E">
        <w:rPr>
          <w:rFonts w:ascii="Times New Roman" w:eastAsia="Times New Roman" w:hAnsi="Times New Roman"/>
          <w:sz w:val="24"/>
          <w:szCs w:val="24"/>
          <w:lang w:eastAsia="ru-RU"/>
        </w:rPr>
        <w:t xml:space="preserve">После лечения </w:t>
      </w:r>
      <w:r w:rsidR="00E41697">
        <w:rPr>
          <w:rFonts w:ascii="Times New Roman" w:eastAsia="Times New Roman" w:hAnsi="Times New Roman"/>
          <w:sz w:val="24"/>
          <w:szCs w:val="24"/>
          <w:lang w:eastAsia="ru-RU"/>
        </w:rPr>
        <w:t>препаратом</w:t>
      </w:r>
      <w:r w:rsidR="00E41697" w:rsidRPr="001B1B8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1B1B8E">
        <w:rPr>
          <w:rFonts w:ascii="Times New Roman" w:eastAsia="Times New Roman" w:hAnsi="Times New Roman"/>
          <w:sz w:val="24"/>
          <w:szCs w:val="24"/>
          <w:lang w:eastAsia="ru-RU"/>
        </w:rPr>
        <w:t>Изитенс</w:t>
      </w:r>
      <w:proofErr w:type="spellEnd"/>
      <w:r w:rsidRPr="001B1B8E">
        <w:rPr>
          <w:rFonts w:ascii="Times New Roman" w:eastAsia="Times New Roman" w:hAnsi="Times New Roman"/>
          <w:sz w:val="24"/>
          <w:szCs w:val="24"/>
          <w:lang w:eastAsia="ru-RU"/>
        </w:rPr>
        <w:t xml:space="preserve"> возможно развитие симптоматической гипертрофии в зоне нанесения </w:t>
      </w:r>
      <w:proofErr w:type="spellStart"/>
      <w:r w:rsidRPr="001B1B8E">
        <w:rPr>
          <w:rFonts w:ascii="Times New Roman" w:eastAsia="Times New Roman" w:hAnsi="Times New Roman"/>
          <w:sz w:val="24"/>
          <w:szCs w:val="24"/>
          <w:lang w:eastAsia="ru-RU"/>
        </w:rPr>
        <w:t>хондроцитов</w:t>
      </w:r>
      <w:proofErr w:type="spellEnd"/>
      <w:r w:rsidRPr="001B1B8E">
        <w:rPr>
          <w:rFonts w:ascii="Times New Roman" w:eastAsia="Times New Roman" w:hAnsi="Times New Roman"/>
          <w:sz w:val="24"/>
          <w:szCs w:val="24"/>
          <w:lang w:eastAsia="ru-RU"/>
        </w:rPr>
        <w:t>, которая сопровождается болевым синдромом.</w:t>
      </w:r>
    </w:p>
    <w:p w14:paraId="18F1D480" w14:textId="31729D50" w:rsidR="00863758" w:rsidRDefault="00863758" w:rsidP="00863758">
      <w:pPr>
        <w:pStyle w:val="aff3"/>
        <w:jc w:val="both"/>
        <w:rPr>
          <w:b w:val="0"/>
          <w:u w:val="single"/>
        </w:rPr>
      </w:pPr>
      <w:r w:rsidRPr="00863758">
        <w:rPr>
          <w:b w:val="0"/>
          <w:u w:val="single"/>
        </w:rPr>
        <w:t>Нежелательные реакции, связанные с оперативным вмешательством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748"/>
      </w:tblGrid>
      <w:tr w:rsidR="00B335C9" w14:paraId="27D8447A" w14:textId="77777777" w:rsidTr="006A16D7">
        <w:tc>
          <w:tcPr>
            <w:tcW w:w="9287" w:type="dxa"/>
            <w:gridSpan w:val="2"/>
            <w:hideMark/>
          </w:tcPr>
          <w:p w14:paraId="7BA29919" w14:textId="77777777" w:rsidR="00B335C9" w:rsidRDefault="00B335C9" w:rsidP="001B1B8E">
            <w:pPr>
              <w:spacing w:before="40" w:after="4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6" w:name="_Hlk163570231"/>
            <w:r w:rsidRPr="00705B27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Классы систем органов </w:t>
            </w:r>
            <w:r w:rsidRPr="00705B27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en-US" w:eastAsia="ru-RU"/>
              </w:rPr>
              <w:t>MedDRA</w:t>
            </w:r>
          </w:p>
        </w:tc>
      </w:tr>
      <w:tr w:rsidR="00B335C9" w14:paraId="4B84CE3E" w14:textId="77777777" w:rsidTr="00E16346">
        <w:tc>
          <w:tcPr>
            <w:tcW w:w="3539" w:type="dxa"/>
            <w:hideMark/>
          </w:tcPr>
          <w:p w14:paraId="2EC7C17B" w14:textId="77777777" w:rsidR="00B335C9" w:rsidRDefault="00B335C9" w:rsidP="001B1B8E">
            <w:pPr>
              <w:spacing w:before="40"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B27">
              <w:rPr>
                <w:rFonts w:ascii="Times New Roman" w:hAnsi="Times New Roman"/>
                <w:b/>
                <w:bCs/>
                <w:sz w:val="24"/>
                <w:szCs w:val="24"/>
              </w:rPr>
              <w:t>Частота</w:t>
            </w:r>
          </w:p>
        </w:tc>
        <w:tc>
          <w:tcPr>
            <w:tcW w:w="5748" w:type="dxa"/>
            <w:hideMark/>
          </w:tcPr>
          <w:p w14:paraId="40565843" w14:textId="77777777" w:rsidR="00B335C9" w:rsidRDefault="00B335C9" w:rsidP="001B1B8E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B2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Нежелательные реакции</w:t>
            </w:r>
          </w:p>
        </w:tc>
      </w:tr>
      <w:tr w:rsidR="00B335C9" w14:paraId="44DC7354" w14:textId="77777777" w:rsidTr="006A16D7">
        <w:tc>
          <w:tcPr>
            <w:tcW w:w="9287" w:type="dxa"/>
            <w:gridSpan w:val="2"/>
          </w:tcPr>
          <w:p w14:paraId="40E8FA70" w14:textId="77777777" w:rsidR="00B335C9" w:rsidRPr="00705B27" w:rsidRDefault="00B335C9" w:rsidP="001B1B8E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33B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Инфекции и инвазии</w:t>
            </w:r>
          </w:p>
        </w:tc>
      </w:tr>
      <w:tr w:rsidR="00B335C9" w14:paraId="1404F6FF" w14:textId="77777777" w:rsidTr="00E16346">
        <w:tc>
          <w:tcPr>
            <w:tcW w:w="3539" w:type="dxa"/>
          </w:tcPr>
          <w:p w14:paraId="584132C8" w14:textId="6BBB7620" w:rsidR="00B335C9" w:rsidRDefault="00B335C9" w:rsidP="001B1B8E">
            <w:pPr>
              <w:spacing w:before="40"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B27">
              <w:rPr>
                <w:rFonts w:ascii="Times New Roman" w:hAnsi="Times New Roman"/>
                <w:sz w:val="24"/>
                <w:szCs w:val="24"/>
              </w:rPr>
              <w:t>Частота неизвестна</w:t>
            </w:r>
          </w:p>
        </w:tc>
        <w:tc>
          <w:tcPr>
            <w:tcW w:w="5748" w:type="dxa"/>
          </w:tcPr>
          <w:p w14:paraId="5846179E" w14:textId="0378F6A5" w:rsidR="00B335C9" w:rsidRPr="00705B27" w:rsidRDefault="00B335C9" w:rsidP="001B1B8E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Пневмония</w:t>
            </w:r>
          </w:p>
        </w:tc>
      </w:tr>
      <w:tr w:rsidR="00B335C9" w14:paraId="7764CB7B" w14:textId="77777777" w:rsidTr="001B1B8E">
        <w:tc>
          <w:tcPr>
            <w:tcW w:w="9287" w:type="dxa"/>
            <w:gridSpan w:val="2"/>
            <w:tcBorders>
              <w:bottom w:val="single" w:sz="4" w:space="0" w:color="auto"/>
            </w:tcBorders>
          </w:tcPr>
          <w:p w14:paraId="1D844C03" w14:textId="4FE91629" w:rsidR="00B335C9" w:rsidRDefault="00B335C9" w:rsidP="001B1B8E">
            <w:pPr>
              <w:spacing w:before="40"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B2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Нарушения со стороны сосудов</w:t>
            </w:r>
          </w:p>
        </w:tc>
      </w:tr>
      <w:tr w:rsidR="00B335C9" w14:paraId="15257883" w14:textId="77777777" w:rsidTr="001B1B8E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0DF16F5" w14:textId="48155A6E" w:rsidR="00B335C9" w:rsidRDefault="00B335C9" w:rsidP="001B1B8E">
            <w:pPr>
              <w:spacing w:before="40"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B27">
              <w:rPr>
                <w:rFonts w:ascii="Times New Roman" w:hAnsi="Times New Roman"/>
                <w:sz w:val="24"/>
                <w:szCs w:val="24"/>
              </w:rPr>
              <w:lastRenderedPageBreak/>
              <w:t>Нечасто</w:t>
            </w:r>
          </w:p>
        </w:tc>
        <w:tc>
          <w:tcPr>
            <w:tcW w:w="57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98096C9" w14:textId="736674C2" w:rsidR="00B335C9" w:rsidRDefault="00B335C9" w:rsidP="001B1B8E">
            <w:pPr>
              <w:spacing w:before="40"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Лимфедема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тромбоз глубоких вен нижних конечностей</w:t>
            </w:r>
            <w:r w:rsidR="00E163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16346" w:rsidRPr="001B1B8E">
              <w:rPr>
                <w:rFonts w:ascii="Times New Roman" w:hAnsi="Times New Roman"/>
                <w:sz w:val="24"/>
                <w:szCs w:val="24"/>
              </w:rPr>
              <w:t>тромбоз поверхностной вены</w:t>
            </w:r>
          </w:p>
        </w:tc>
      </w:tr>
      <w:tr w:rsidR="00B335C9" w14:paraId="65CA1088" w14:textId="77777777" w:rsidTr="001B1B8E"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D07AC04" w14:textId="72432C10" w:rsidR="00B335C9" w:rsidRDefault="00B335C9" w:rsidP="001B1B8E">
            <w:pPr>
              <w:spacing w:before="40"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Редко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5EE6D3" w14:textId="60B66DB9" w:rsidR="00B335C9" w:rsidRPr="006A16D7" w:rsidRDefault="00B335C9" w:rsidP="001B1B8E">
            <w:pPr>
              <w:spacing w:before="40" w:after="4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Тромбофлебит, гематома</w:t>
            </w:r>
          </w:p>
        </w:tc>
      </w:tr>
      <w:tr w:rsidR="00B335C9" w14:paraId="0D306535" w14:textId="77777777" w:rsidTr="001B1B8E">
        <w:tc>
          <w:tcPr>
            <w:tcW w:w="9287" w:type="dxa"/>
            <w:gridSpan w:val="2"/>
            <w:tcBorders>
              <w:top w:val="single" w:sz="4" w:space="0" w:color="auto"/>
            </w:tcBorders>
          </w:tcPr>
          <w:p w14:paraId="598CE4BF" w14:textId="2A9BEE13" w:rsidR="00B335C9" w:rsidRPr="0054402E" w:rsidRDefault="006A16D7" w:rsidP="001B1B8E">
            <w:pPr>
              <w:spacing w:before="40"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5569">
              <w:rPr>
                <w:rFonts w:ascii="Times New Roman" w:eastAsia="Times New Roman" w:hAnsi="Times New Roman"/>
                <w:i/>
                <w:lang w:eastAsia="ru-RU"/>
              </w:rPr>
              <w:t>Нарушения со стороны дыхательной системы, органов грудной клетки и средостения</w:t>
            </w:r>
          </w:p>
        </w:tc>
      </w:tr>
      <w:tr w:rsidR="006A16D7" w14:paraId="119CB2FB" w14:textId="77777777" w:rsidTr="00E16346">
        <w:tc>
          <w:tcPr>
            <w:tcW w:w="3539" w:type="dxa"/>
          </w:tcPr>
          <w:p w14:paraId="44CA6810" w14:textId="6DF70C06" w:rsidR="006A16D7" w:rsidRPr="001260B3" w:rsidRDefault="001260B3" w:rsidP="001B1B8E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Нечасто</w:t>
            </w:r>
          </w:p>
        </w:tc>
        <w:tc>
          <w:tcPr>
            <w:tcW w:w="5748" w:type="dxa"/>
          </w:tcPr>
          <w:p w14:paraId="09515E56" w14:textId="323F3670" w:rsidR="006A16D7" w:rsidRPr="006A16D7" w:rsidRDefault="001260B3" w:rsidP="001B1B8E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Тромбоэмболия легочной артерии</w:t>
            </w:r>
          </w:p>
        </w:tc>
      </w:tr>
      <w:tr w:rsidR="001260B3" w14:paraId="69A2D4AA" w14:textId="77777777" w:rsidTr="006A16D7">
        <w:tc>
          <w:tcPr>
            <w:tcW w:w="9287" w:type="dxa"/>
            <w:gridSpan w:val="2"/>
          </w:tcPr>
          <w:p w14:paraId="01350238" w14:textId="22BE8F03" w:rsidR="001260B3" w:rsidRDefault="001260B3" w:rsidP="001B1B8E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569">
              <w:rPr>
                <w:rFonts w:ascii="Times New Roman" w:eastAsia="Times New Roman" w:hAnsi="Times New Roman"/>
                <w:i/>
                <w:lang w:eastAsia="ru-RU"/>
              </w:rPr>
              <w:t>Нарушения со стороны кожи и подкожн</w:t>
            </w:r>
            <w:r>
              <w:rPr>
                <w:rFonts w:ascii="Times New Roman" w:eastAsia="Times New Roman" w:hAnsi="Times New Roman"/>
                <w:i/>
                <w:lang w:eastAsia="ru-RU"/>
              </w:rPr>
              <w:t>ой клетчатки</w:t>
            </w:r>
          </w:p>
        </w:tc>
      </w:tr>
      <w:tr w:rsidR="001260B3" w14:paraId="6169189E" w14:textId="77777777" w:rsidTr="00E16346">
        <w:tc>
          <w:tcPr>
            <w:tcW w:w="3539" w:type="dxa"/>
          </w:tcPr>
          <w:p w14:paraId="26C5720D" w14:textId="52EA308A" w:rsidR="001260B3" w:rsidRDefault="001260B3" w:rsidP="001B1B8E">
            <w:pPr>
              <w:spacing w:before="40"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Нечасто</w:t>
            </w:r>
          </w:p>
        </w:tc>
        <w:tc>
          <w:tcPr>
            <w:tcW w:w="5748" w:type="dxa"/>
          </w:tcPr>
          <w:p w14:paraId="7FB51810" w14:textId="11E4058C" w:rsidR="001260B3" w:rsidRDefault="001260B3" w:rsidP="001B1B8E">
            <w:pPr>
              <w:suppressAutoHyphens/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Боль в области рубца</w:t>
            </w:r>
          </w:p>
        </w:tc>
      </w:tr>
      <w:tr w:rsidR="001260B3" w14:paraId="524DB4D0" w14:textId="77777777" w:rsidTr="001B1B8E">
        <w:tc>
          <w:tcPr>
            <w:tcW w:w="9287" w:type="dxa"/>
            <w:gridSpan w:val="2"/>
            <w:tcBorders>
              <w:bottom w:val="single" w:sz="4" w:space="0" w:color="auto"/>
            </w:tcBorders>
          </w:tcPr>
          <w:p w14:paraId="3AC92999" w14:textId="39B31059" w:rsidR="001260B3" w:rsidRPr="002133B1" w:rsidRDefault="001260B3" w:rsidP="001B1B8E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25569">
              <w:rPr>
                <w:rFonts w:ascii="Times New Roman" w:eastAsia="Times New Roman" w:hAnsi="Times New Roman"/>
                <w:i/>
                <w:lang w:eastAsia="ru-RU"/>
              </w:rPr>
              <w:t xml:space="preserve">Нарушения со стороны </w:t>
            </w:r>
            <w:r>
              <w:rPr>
                <w:rFonts w:ascii="Times New Roman" w:eastAsia="Times New Roman" w:hAnsi="Times New Roman"/>
                <w:i/>
                <w:lang w:eastAsia="ru-RU"/>
              </w:rPr>
              <w:t>мышечной, скелетной и соединительной ткани</w:t>
            </w:r>
          </w:p>
        </w:tc>
      </w:tr>
      <w:tr w:rsidR="001260B3" w14:paraId="3ECD106B" w14:textId="77777777" w:rsidTr="001B1B8E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A1E6E6D" w14:textId="4DD62153" w:rsidR="001260B3" w:rsidRDefault="001260B3" w:rsidP="001B1B8E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Часто</w:t>
            </w:r>
          </w:p>
        </w:tc>
        <w:tc>
          <w:tcPr>
            <w:tcW w:w="57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C7EFD6D" w14:textId="40BB8395" w:rsidR="001260B3" w:rsidRDefault="001260B3" w:rsidP="001B1B8E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В</w:t>
            </w:r>
            <w:r w:rsidRPr="00E76F1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ыпот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в суставе, артралгия, отек сустава</w:t>
            </w:r>
          </w:p>
        </w:tc>
      </w:tr>
      <w:tr w:rsidR="001260B3" w14:paraId="4EB0B017" w14:textId="77777777" w:rsidTr="001B1B8E"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FBC032" w14:textId="7A9CECAF" w:rsidR="001260B3" w:rsidRDefault="001260B3" w:rsidP="001B1B8E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Нечасто</w:t>
            </w:r>
          </w:p>
        </w:tc>
        <w:tc>
          <w:tcPr>
            <w:tcW w:w="57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092A82" w14:textId="2257E739" w:rsidR="001260B3" w:rsidRDefault="002A3F5C" w:rsidP="001B1B8E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Тендинит</w:t>
            </w:r>
            <w:proofErr w:type="spellEnd"/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, мышечная слабость, </w:t>
            </w:r>
            <w:proofErr w:type="spellStart"/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пателлофеморальный</w:t>
            </w:r>
            <w:proofErr w:type="spellEnd"/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болевой синдром, синовит, </w:t>
            </w:r>
            <w:r w:rsidRPr="00E76F1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свободное тело в суставной полости</w:t>
            </w:r>
          </w:p>
        </w:tc>
      </w:tr>
      <w:tr w:rsidR="001260B3" w14:paraId="06BBDA3A" w14:textId="77777777" w:rsidTr="001B1B8E"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147FFEC" w14:textId="35C9630D" w:rsidR="001260B3" w:rsidRDefault="001260B3" w:rsidP="001B1B8E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Редко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31ACB8" w14:textId="72B750EA" w:rsidR="001260B3" w:rsidRDefault="002A3F5C" w:rsidP="001B1B8E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Остеонекроз</w:t>
            </w:r>
            <w:proofErr w:type="spellEnd"/>
          </w:p>
        </w:tc>
      </w:tr>
      <w:tr w:rsidR="001260B3" w14:paraId="6204117F" w14:textId="77777777" w:rsidTr="001B1B8E">
        <w:tc>
          <w:tcPr>
            <w:tcW w:w="92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0B568C" w14:textId="2EE9DD35" w:rsidR="001260B3" w:rsidRDefault="001260B3" w:rsidP="001B1B8E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Общие нарушения и реакции в месте введения</w:t>
            </w:r>
          </w:p>
        </w:tc>
      </w:tr>
      <w:tr w:rsidR="001260B3" w14:paraId="622BB8DA" w14:textId="77777777" w:rsidTr="001B1B8E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B3DDF8F" w14:textId="4D68D563" w:rsidR="001260B3" w:rsidRDefault="002A3F5C" w:rsidP="001B1B8E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Очень часто</w:t>
            </w:r>
          </w:p>
        </w:tc>
        <w:tc>
          <w:tcPr>
            <w:tcW w:w="57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0FB65D73" w14:textId="4CEEE8D3" w:rsidR="001260B3" w:rsidRPr="00BB680B" w:rsidRDefault="002A3F5C" w:rsidP="001B1B8E">
            <w:pPr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1B1B8E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Пирексия</w:t>
            </w:r>
            <w:proofErr w:type="spellEnd"/>
          </w:p>
        </w:tc>
      </w:tr>
      <w:tr w:rsidR="002A3F5C" w14:paraId="278B112E" w14:textId="77777777" w:rsidTr="001B1B8E"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D304B9" w14:textId="7D650C25" w:rsidR="002A3F5C" w:rsidRDefault="002A3F5C" w:rsidP="001B1B8E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Часто</w:t>
            </w:r>
          </w:p>
        </w:tc>
        <w:tc>
          <w:tcPr>
            <w:tcW w:w="57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690254" w14:textId="2C6C0F4B" w:rsidR="002A3F5C" w:rsidRDefault="002A3F5C" w:rsidP="001B1B8E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Боль</w:t>
            </w:r>
          </w:p>
        </w:tc>
      </w:tr>
      <w:tr w:rsidR="001260B3" w14:paraId="50F5EBCD" w14:textId="77777777" w:rsidTr="001B1B8E"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2E9FE7" w14:textId="4BB8505D" w:rsidR="001260B3" w:rsidRDefault="002A3F5C" w:rsidP="001B1B8E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Нечасто</w:t>
            </w:r>
          </w:p>
        </w:tc>
        <w:tc>
          <w:tcPr>
            <w:tcW w:w="57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B940C1" w14:textId="58A66EC9" w:rsidR="001260B3" w:rsidRDefault="002A3F5C" w:rsidP="001B1B8E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Нарушение походки</w:t>
            </w:r>
          </w:p>
        </w:tc>
      </w:tr>
      <w:tr w:rsidR="001260B3" w14:paraId="33F8509E" w14:textId="77777777" w:rsidTr="001B1B8E"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4C30AD1" w14:textId="2C6DA6B8" w:rsidR="001260B3" w:rsidRDefault="002A3F5C" w:rsidP="001B1B8E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Очень редко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82A4C7" w14:textId="6979EFE5" w:rsidR="001260B3" w:rsidRDefault="002A3F5C" w:rsidP="001B1B8E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Дискомфорт</w:t>
            </w:r>
          </w:p>
        </w:tc>
      </w:tr>
      <w:tr w:rsidR="001260B3" w14:paraId="14702D92" w14:textId="77777777" w:rsidTr="001B1B8E">
        <w:tc>
          <w:tcPr>
            <w:tcW w:w="92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9E0D47" w14:textId="5F03000D" w:rsidR="001260B3" w:rsidRPr="00A72000" w:rsidRDefault="001260B3" w:rsidP="001B1B8E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05B2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Травмы, интоксикации и осложнения процедур</w:t>
            </w:r>
          </w:p>
        </w:tc>
      </w:tr>
      <w:tr w:rsidR="001260B3" w14:paraId="0821C673" w14:textId="77777777" w:rsidTr="001B1B8E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93B8163" w14:textId="580C9997" w:rsidR="001260B3" w:rsidRDefault="002A3F5C" w:rsidP="001B1B8E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Нечасто</w:t>
            </w:r>
          </w:p>
        </w:tc>
        <w:tc>
          <w:tcPr>
            <w:tcW w:w="57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ADF6B3D" w14:textId="1F0D2C02" w:rsidR="001260B3" w:rsidRDefault="002A3F5C" w:rsidP="001B1B8E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Растяжение связок</w:t>
            </w:r>
          </w:p>
        </w:tc>
      </w:tr>
      <w:tr w:rsidR="002A3F5C" w14:paraId="15C6EE5F" w14:textId="77777777" w:rsidTr="001B1B8E"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5911226" w14:textId="6141351B" w:rsidR="002A3F5C" w:rsidRDefault="002A3F5C" w:rsidP="001B1B8E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Редко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720217" w14:textId="0E588FFE" w:rsidR="002A3F5C" w:rsidRDefault="002A3F5C" w:rsidP="001B1B8E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Осложнения, связанные с шовным материалом, расхождение краев раны</w:t>
            </w:r>
          </w:p>
        </w:tc>
      </w:tr>
    </w:tbl>
    <w:bookmarkEnd w:id="6"/>
    <w:p w14:paraId="1865AF35" w14:textId="7D1811C2" w:rsidR="00D809EA" w:rsidRPr="001B1B8E" w:rsidRDefault="00D809EA" w:rsidP="001B1B8E">
      <w:pPr>
        <w:pStyle w:val="aff3"/>
        <w:jc w:val="both"/>
        <w:rPr>
          <w:b w:val="0"/>
          <w:u w:val="single"/>
        </w:rPr>
      </w:pPr>
      <w:r w:rsidRPr="001B1B8E">
        <w:rPr>
          <w:b w:val="0"/>
          <w:u w:val="single"/>
        </w:rPr>
        <w:t>Сообщение о подозреваемых нежелательных реакциях</w:t>
      </w:r>
    </w:p>
    <w:p w14:paraId="0FFF34F6" w14:textId="77777777" w:rsidR="00D809EA" w:rsidRPr="001B1B8E" w:rsidRDefault="00D809EA" w:rsidP="001B1B8E">
      <w:pPr>
        <w:suppressAutoHyphens/>
        <w:spacing w:before="60" w:after="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1B8E">
        <w:rPr>
          <w:rFonts w:ascii="Times New Roman" w:eastAsia="Times New Roman" w:hAnsi="Times New Roman"/>
          <w:sz w:val="24"/>
          <w:szCs w:val="24"/>
          <w:lang w:eastAsia="ru-RU"/>
        </w:rPr>
        <w:t>Важно сообщать о подозреваемых нежелательных реакциях после регистрации лекарственного препарата с целью обеспечения непрерывного мониторинга соотношения «польза – риск». Медицинским работникам рекомендуется сообщать о любых подозреваемых нежелательных реакциях лекарственного препарата через национальные системы сообщения о нежелательных реакциях государств – членов Евразийского экономического союза.</w:t>
      </w:r>
    </w:p>
    <w:p w14:paraId="4C9F7764" w14:textId="4B1360D6" w:rsidR="00D809EA" w:rsidRPr="001B1B8E" w:rsidRDefault="00D809EA" w:rsidP="001B1B8E">
      <w:pPr>
        <w:suppressAutoHyphens/>
        <w:spacing w:before="60" w:after="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1B8E">
        <w:rPr>
          <w:rFonts w:ascii="Times New Roman" w:eastAsia="Times New Roman" w:hAnsi="Times New Roman"/>
          <w:sz w:val="24"/>
          <w:szCs w:val="24"/>
          <w:lang w:eastAsia="ru-RU"/>
        </w:rPr>
        <w:t>Контактные данные уполномоченных организаций государств – членов ЕАЭС, где планируется регистрация препарата, представлены ниже:</w:t>
      </w:r>
    </w:p>
    <w:p w14:paraId="4F38ED0D" w14:textId="77777777" w:rsidR="00EB7976" w:rsidRPr="001B1B8E" w:rsidRDefault="00EB7976" w:rsidP="001B1B8E">
      <w:pPr>
        <w:pStyle w:val="aff3"/>
        <w:jc w:val="both"/>
        <w:rPr>
          <w:b w:val="0"/>
          <w:u w:val="single"/>
        </w:rPr>
      </w:pPr>
      <w:bookmarkStart w:id="7" w:name="_Hlk175583757"/>
      <w:r w:rsidRPr="001B1B8E">
        <w:rPr>
          <w:b w:val="0"/>
          <w:u w:val="single"/>
        </w:rPr>
        <w:t>Российская Федерация</w:t>
      </w:r>
    </w:p>
    <w:p w14:paraId="55EAFB11" w14:textId="77777777" w:rsidR="00EB7976" w:rsidRPr="006B6952" w:rsidRDefault="00EB7976" w:rsidP="00EB7976">
      <w:pPr>
        <w:kinsoku w:val="0"/>
        <w:overflowPunct w:val="0"/>
        <w:spacing w:after="0"/>
        <w:rPr>
          <w:rFonts w:ascii="Times New Roman" w:hAnsi="Times New Roman"/>
          <w:iCs/>
          <w:sz w:val="24"/>
          <w:szCs w:val="24"/>
          <w:u w:val="single"/>
          <w:lang w:eastAsia="ru-RU"/>
        </w:rPr>
      </w:pPr>
      <w:r w:rsidRPr="006B6952">
        <w:rPr>
          <w:rFonts w:ascii="Times New Roman" w:hAnsi="Times New Roman"/>
          <w:iCs/>
          <w:sz w:val="24"/>
          <w:szCs w:val="24"/>
          <w:lang w:eastAsia="ru-RU"/>
        </w:rPr>
        <w:t>109012, г. Москва, Славянская площадь, д. 4, стр. 1</w:t>
      </w:r>
    </w:p>
    <w:p w14:paraId="32AE91DE" w14:textId="77777777" w:rsidR="00EB7976" w:rsidRPr="006B6952" w:rsidDel="00A917D6" w:rsidRDefault="00EB7976" w:rsidP="00EB7976">
      <w:pPr>
        <w:kinsoku w:val="0"/>
        <w:overflowPunct w:val="0"/>
        <w:spacing w:after="0"/>
        <w:rPr>
          <w:rFonts w:ascii="Times New Roman" w:hAnsi="Times New Roman"/>
          <w:iCs/>
          <w:sz w:val="24"/>
          <w:szCs w:val="24"/>
          <w:lang w:eastAsia="ru-RU"/>
        </w:rPr>
      </w:pPr>
      <w:r w:rsidRPr="006B6952" w:rsidDel="00A917D6">
        <w:rPr>
          <w:rFonts w:ascii="Times New Roman" w:hAnsi="Times New Roman"/>
          <w:iCs/>
          <w:sz w:val="24"/>
          <w:szCs w:val="24"/>
          <w:lang w:eastAsia="ru-RU"/>
        </w:rPr>
        <w:t>Федеральная служба по надзору в сфере здравоохранения (Росздравнадзор)</w:t>
      </w:r>
    </w:p>
    <w:p w14:paraId="3DBCE1EA" w14:textId="77777777" w:rsidR="00E17FE9" w:rsidRDefault="00E17FE9" w:rsidP="00E17FE9">
      <w:pPr>
        <w:kinsoku w:val="0"/>
        <w:overflowPunct w:val="0"/>
        <w:spacing w:after="0"/>
        <w:rPr>
          <w:rFonts w:ascii="Times New Roman" w:hAnsi="Times New Roman"/>
          <w:iCs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  <w:lang w:eastAsia="ru-RU"/>
        </w:rPr>
        <w:t xml:space="preserve">Телефон: </w:t>
      </w:r>
      <w:r w:rsidRPr="006F61D0">
        <w:rPr>
          <w:rFonts w:ascii="Times New Roman" w:hAnsi="Times New Roman"/>
          <w:iCs/>
          <w:sz w:val="24"/>
          <w:szCs w:val="24"/>
          <w:lang w:eastAsia="ru-RU"/>
        </w:rPr>
        <w:t>+7 (800) 550-99-03</w:t>
      </w:r>
    </w:p>
    <w:p w14:paraId="2FC81C3D" w14:textId="77777777" w:rsidR="00EB7976" w:rsidRPr="006B6952" w:rsidRDefault="00EB7976" w:rsidP="00EB7976">
      <w:pPr>
        <w:kinsoku w:val="0"/>
        <w:overflowPunct w:val="0"/>
        <w:spacing w:after="0"/>
        <w:rPr>
          <w:rFonts w:ascii="Times New Roman" w:hAnsi="Times New Roman"/>
          <w:iCs/>
          <w:sz w:val="24"/>
          <w:szCs w:val="24"/>
          <w:lang w:eastAsia="ru-RU"/>
        </w:rPr>
      </w:pPr>
      <w:r w:rsidRPr="006B6952">
        <w:rPr>
          <w:rFonts w:ascii="Times New Roman" w:hAnsi="Times New Roman"/>
          <w:iCs/>
          <w:sz w:val="24"/>
          <w:szCs w:val="24"/>
          <w:lang w:eastAsia="ru-RU"/>
        </w:rPr>
        <w:t xml:space="preserve">Электронная почта: </w:t>
      </w:r>
      <w:hyperlink r:id="rId8" w:history="1">
        <w:r w:rsidRPr="00417626">
          <w:rPr>
            <w:rStyle w:val="af"/>
            <w:rFonts w:ascii="Times New Roman" w:hAnsi="Times New Roman"/>
            <w:iCs/>
            <w:color w:val="auto"/>
            <w:sz w:val="24"/>
            <w:szCs w:val="24"/>
            <w:u w:val="none"/>
          </w:rPr>
          <w:t>pharm@roszdravnadzor.gov.ru</w:t>
        </w:r>
      </w:hyperlink>
    </w:p>
    <w:p w14:paraId="2AF01D57" w14:textId="77777777" w:rsidR="00EB7976" w:rsidRPr="002E35B8" w:rsidRDefault="00EB7976" w:rsidP="00EB7976">
      <w:pPr>
        <w:kinsoku w:val="0"/>
        <w:overflowPunct w:val="0"/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6B6952">
        <w:rPr>
          <w:rFonts w:ascii="Times New Roman" w:hAnsi="Times New Roman"/>
          <w:iCs/>
          <w:sz w:val="24"/>
          <w:szCs w:val="24"/>
          <w:lang w:eastAsia="ru-RU"/>
        </w:rPr>
        <w:t xml:space="preserve">Сайт: </w:t>
      </w:r>
      <w:hyperlink w:history="1"/>
      <w:hyperlink r:id="rId9" w:history="1">
        <w:r w:rsidRPr="00417626">
          <w:rPr>
            <w:rFonts w:ascii="Times New Roman" w:hAnsi="Times New Roman"/>
            <w:sz w:val="24"/>
            <w:szCs w:val="24"/>
            <w:lang w:eastAsia="ru-RU"/>
          </w:rPr>
          <w:t>http://www.roszdravnadzor.gov.ru</w:t>
        </w:r>
      </w:hyperlink>
    </w:p>
    <w:bookmarkEnd w:id="7"/>
    <w:p w14:paraId="47D3CA4F" w14:textId="77777777" w:rsidR="005340D1" w:rsidRDefault="005340D1" w:rsidP="00F06856">
      <w:pPr>
        <w:keepNext/>
        <w:autoSpaceDE w:val="0"/>
        <w:autoSpaceDN w:val="0"/>
        <w:adjustRightInd w:val="0"/>
        <w:spacing w:before="240" w:after="6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159E6">
        <w:rPr>
          <w:rFonts w:ascii="Times New Roman" w:eastAsia="Times New Roman" w:hAnsi="Times New Roman"/>
          <w:b/>
          <w:sz w:val="24"/>
          <w:szCs w:val="24"/>
          <w:lang w:eastAsia="ru-RU"/>
        </w:rPr>
        <w:t>4.9. Передозировка</w:t>
      </w:r>
    </w:p>
    <w:p w14:paraId="4461A178" w14:textId="0451A034" w:rsidR="005355FF" w:rsidRPr="001B1B8E" w:rsidRDefault="005355FF" w:rsidP="00F06856">
      <w:pPr>
        <w:pStyle w:val="aff3"/>
        <w:keepNext/>
        <w:jc w:val="both"/>
        <w:rPr>
          <w:b w:val="0"/>
          <w:u w:val="single"/>
        </w:rPr>
      </w:pPr>
      <w:r w:rsidRPr="001B1B8E">
        <w:rPr>
          <w:b w:val="0"/>
          <w:u w:val="single"/>
        </w:rPr>
        <w:t>Симптомы</w:t>
      </w:r>
    </w:p>
    <w:p w14:paraId="4BA16EA1" w14:textId="4D3118F4" w:rsidR="003C6ACC" w:rsidRPr="003C6ACC" w:rsidRDefault="003C6ACC" w:rsidP="001B1B8E">
      <w:pPr>
        <w:suppressAutoHyphens/>
        <w:spacing w:before="60" w:after="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5B27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значительном превышении рекомендованной дозы (до 170 сфероидов/см² дефекта) </w:t>
      </w:r>
      <w:r w:rsidR="00906CCD">
        <w:rPr>
          <w:rFonts w:ascii="Times New Roman" w:eastAsia="Times New Roman" w:hAnsi="Times New Roman"/>
          <w:sz w:val="24"/>
          <w:szCs w:val="24"/>
          <w:lang w:eastAsia="ru-RU"/>
        </w:rPr>
        <w:t xml:space="preserve">за 12 месяцев наблюдения </w:t>
      </w:r>
      <w:r w:rsidRPr="00705B27">
        <w:rPr>
          <w:rFonts w:ascii="Times New Roman" w:eastAsia="Times New Roman" w:hAnsi="Times New Roman"/>
          <w:sz w:val="24"/>
          <w:szCs w:val="24"/>
          <w:lang w:eastAsia="ru-RU"/>
        </w:rPr>
        <w:t xml:space="preserve">не наблюдалось нежелательных </w:t>
      </w:r>
      <w:r w:rsidR="00A07D58">
        <w:rPr>
          <w:rFonts w:ascii="Times New Roman" w:eastAsia="Times New Roman" w:hAnsi="Times New Roman"/>
          <w:sz w:val="24"/>
          <w:szCs w:val="24"/>
          <w:lang w:eastAsia="ru-RU"/>
        </w:rPr>
        <w:t>реакций</w:t>
      </w:r>
      <w:r w:rsidRPr="00705B2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3ECA5DE" w14:textId="41366C8F" w:rsidR="005879E0" w:rsidRPr="001B1B8E" w:rsidRDefault="005879E0" w:rsidP="001B1B8E">
      <w:pPr>
        <w:pStyle w:val="aff3"/>
        <w:jc w:val="both"/>
        <w:rPr>
          <w:b w:val="0"/>
          <w:u w:val="single"/>
        </w:rPr>
      </w:pPr>
      <w:r w:rsidRPr="001B1B8E">
        <w:rPr>
          <w:b w:val="0"/>
          <w:u w:val="single"/>
        </w:rPr>
        <w:lastRenderedPageBreak/>
        <w:t>Лечение</w:t>
      </w:r>
    </w:p>
    <w:p w14:paraId="5FEF7494" w14:textId="3C633DA8" w:rsidR="005355FF" w:rsidRPr="00A72000" w:rsidRDefault="001B07D4" w:rsidP="001B1B8E">
      <w:pPr>
        <w:suppressAutoHyphens/>
        <w:spacing w:before="60" w:after="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 превышении рекомендованной дозы специального лечения не требуется</w:t>
      </w:r>
      <w:r w:rsidR="005355F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0535CC3" w14:textId="77777777" w:rsidR="005340D1" w:rsidRPr="00137A61" w:rsidRDefault="005340D1" w:rsidP="001B1B8E">
      <w:pPr>
        <w:pStyle w:val="1"/>
      </w:pPr>
      <w:r w:rsidRPr="00372808">
        <w:t>5. ФАРМАКОЛОГИЧЕСКИЕ СВОЙСТВА</w:t>
      </w:r>
    </w:p>
    <w:p w14:paraId="691A661A" w14:textId="77777777" w:rsidR="005340D1" w:rsidRPr="00372808" w:rsidRDefault="005340D1" w:rsidP="001B1B8E">
      <w:pPr>
        <w:autoSpaceDE w:val="0"/>
        <w:autoSpaceDN w:val="0"/>
        <w:adjustRightInd w:val="0"/>
        <w:spacing w:before="240" w:after="6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72808">
        <w:rPr>
          <w:rFonts w:ascii="Times New Roman" w:eastAsia="Times New Roman" w:hAnsi="Times New Roman"/>
          <w:b/>
          <w:sz w:val="24"/>
          <w:szCs w:val="24"/>
          <w:lang w:eastAsia="ru-RU"/>
        </w:rPr>
        <w:t>5.1. Фармакодинамические свойства</w:t>
      </w:r>
    </w:p>
    <w:p w14:paraId="34CBD54D" w14:textId="4564386E" w:rsidR="00D809EA" w:rsidRPr="00106882" w:rsidRDefault="005340D1" w:rsidP="001B1B8E">
      <w:pPr>
        <w:suppressAutoHyphens/>
        <w:spacing w:before="60" w:after="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1B8E">
        <w:rPr>
          <w:rFonts w:ascii="Times New Roman" w:eastAsia="Times New Roman" w:hAnsi="Times New Roman"/>
          <w:sz w:val="24"/>
          <w:szCs w:val="24"/>
          <w:lang w:eastAsia="ru-RU"/>
        </w:rPr>
        <w:t xml:space="preserve">Фармакотерапевтическая группа: </w:t>
      </w:r>
      <w:r w:rsidR="00106882" w:rsidRPr="00106882">
        <w:rPr>
          <w:rFonts w:ascii="Times New Roman" w:eastAsia="Times New Roman" w:hAnsi="Times New Roman"/>
          <w:sz w:val="24"/>
          <w:szCs w:val="24"/>
          <w:lang w:eastAsia="ru-RU"/>
        </w:rPr>
        <w:t>прочие продукты для лечения заболеваний опорно-двигательной системы</w:t>
      </w:r>
      <w:r w:rsidR="00F06856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F06856">
        <w:rPr>
          <w:rFonts w:ascii="Times New Roman" w:eastAsia="Times New Roman" w:hAnsi="Times New Roman"/>
          <w:sz w:val="24"/>
          <w:szCs w:val="24"/>
          <w:lang w:eastAsia="ru-RU"/>
        </w:rPr>
        <w:t>аутологичные</w:t>
      </w:r>
      <w:proofErr w:type="spellEnd"/>
      <w:r w:rsidR="00F0685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F06856">
        <w:rPr>
          <w:rFonts w:ascii="Times New Roman" w:eastAsia="Times New Roman" w:hAnsi="Times New Roman"/>
          <w:sz w:val="24"/>
          <w:szCs w:val="24"/>
          <w:lang w:eastAsia="ru-RU"/>
        </w:rPr>
        <w:t>хондроциты</w:t>
      </w:r>
      <w:proofErr w:type="spellEnd"/>
      <w:r w:rsidR="0010531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AC2CD5B" w14:textId="4A6E2D5E" w:rsidR="005340D1" w:rsidRDefault="005340D1" w:rsidP="001B1B8E">
      <w:pPr>
        <w:suppressAutoHyphens/>
        <w:spacing w:before="60" w:after="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1B8E">
        <w:rPr>
          <w:rFonts w:ascii="Times New Roman" w:eastAsia="Times New Roman" w:hAnsi="Times New Roman"/>
          <w:sz w:val="24"/>
          <w:szCs w:val="24"/>
          <w:lang w:eastAsia="ru-RU"/>
        </w:rPr>
        <w:t xml:space="preserve">Код АТХ: </w:t>
      </w:r>
      <w:r w:rsidR="00603BE5" w:rsidRPr="00106882">
        <w:rPr>
          <w:rFonts w:ascii="Times New Roman" w:eastAsia="Times New Roman" w:hAnsi="Times New Roman"/>
          <w:sz w:val="24"/>
          <w:szCs w:val="24"/>
          <w:lang w:eastAsia="ru-RU"/>
        </w:rPr>
        <w:t>M09AX02</w:t>
      </w:r>
    </w:p>
    <w:p w14:paraId="7289CBBD" w14:textId="74BF0E26" w:rsidR="00105311" w:rsidRPr="00105311" w:rsidRDefault="00105311" w:rsidP="00105311">
      <w:pPr>
        <w:suppressAutoHyphens/>
        <w:spacing w:before="120" w:after="1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05311">
        <w:rPr>
          <w:rFonts w:ascii="Times New Roman" w:hAnsi="Times New Roman"/>
          <w:b/>
          <w:sz w:val="24"/>
          <w:szCs w:val="24"/>
          <w:lang w:eastAsia="ru-RU"/>
        </w:rPr>
        <w:t xml:space="preserve">Наименование медицинского изделия, используемого для транспортировки и введения </w:t>
      </w:r>
      <w:r w:rsidR="005926A4">
        <w:rPr>
          <w:rFonts w:ascii="Times New Roman" w:hAnsi="Times New Roman"/>
          <w:b/>
          <w:sz w:val="24"/>
          <w:szCs w:val="24"/>
          <w:lang w:eastAsia="ru-RU"/>
        </w:rPr>
        <w:t>препарата</w:t>
      </w:r>
      <w:r w:rsidRPr="00105311">
        <w:rPr>
          <w:rFonts w:ascii="Times New Roman" w:hAnsi="Times New Roman"/>
          <w:b/>
          <w:sz w:val="24"/>
          <w:szCs w:val="24"/>
          <w:lang w:eastAsia="ru-RU"/>
        </w:rPr>
        <w:t>:</w:t>
      </w:r>
      <w:r w:rsidRPr="00105311">
        <w:rPr>
          <w:rFonts w:ascii="Times New Roman" w:hAnsi="Times New Roman"/>
          <w:sz w:val="24"/>
          <w:szCs w:val="24"/>
          <w:lang w:eastAsia="ru-RU"/>
        </w:rPr>
        <w:t xml:space="preserve"> катетер для доставк</w:t>
      </w:r>
      <w:r w:rsidR="002F48CA">
        <w:rPr>
          <w:rFonts w:ascii="Times New Roman" w:hAnsi="Times New Roman"/>
          <w:sz w:val="24"/>
          <w:szCs w:val="24"/>
          <w:lang w:eastAsia="ru-RU"/>
        </w:rPr>
        <w:t>и сфероидов в коленный сустав («</w:t>
      </w:r>
      <w:proofErr w:type="spellStart"/>
      <w:r w:rsidR="002F48CA">
        <w:rPr>
          <w:rFonts w:ascii="Times New Roman" w:hAnsi="Times New Roman"/>
          <w:sz w:val="24"/>
          <w:szCs w:val="24"/>
          <w:lang w:eastAsia="ru-RU"/>
        </w:rPr>
        <w:t>Экомедис</w:t>
      </w:r>
      <w:proofErr w:type="spellEnd"/>
      <w:r w:rsidR="002F48CA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2F48CA">
        <w:rPr>
          <w:rFonts w:ascii="Times New Roman" w:hAnsi="Times New Roman"/>
          <w:sz w:val="24"/>
          <w:szCs w:val="24"/>
          <w:lang w:eastAsia="ru-RU"/>
        </w:rPr>
        <w:t>медицинтехник</w:t>
      </w:r>
      <w:proofErr w:type="spellEnd"/>
      <w:r w:rsidR="002F48CA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2F48CA">
        <w:rPr>
          <w:rFonts w:ascii="Times New Roman" w:hAnsi="Times New Roman"/>
          <w:sz w:val="24"/>
          <w:szCs w:val="24"/>
          <w:lang w:eastAsia="ru-RU"/>
        </w:rPr>
        <w:t>гмбх</w:t>
      </w:r>
      <w:proofErr w:type="spellEnd"/>
      <w:r w:rsidR="002F48CA">
        <w:rPr>
          <w:rFonts w:ascii="Times New Roman" w:hAnsi="Times New Roman"/>
          <w:sz w:val="24"/>
          <w:szCs w:val="24"/>
          <w:lang w:eastAsia="ru-RU"/>
        </w:rPr>
        <w:t>»</w:t>
      </w:r>
      <w:r w:rsidRPr="00105311">
        <w:rPr>
          <w:rFonts w:ascii="Times New Roman" w:hAnsi="Times New Roman"/>
          <w:sz w:val="24"/>
          <w:szCs w:val="24"/>
          <w:lang w:eastAsia="ru-RU"/>
        </w:rPr>
        <w:t>, Германия, № РЗН 2022/19109).</w:t>
      </w:r>
    </w:p>
    <w:p w14:paraId="1699CBBA" w14:textId="595A7F56" w:rsidR="005340D1" w:rsidRPr="001B1B8E" w:rsidRDefault="005340D1" w:rsidP="001B1B8E">
      <w:pPr>
        <w:pStyle w:val="aff3"/>
        <w:jc w:val="both"/>
        <w:rPr>
          <w:b w:val="0"/>
          <w:u w:val="single"/>
        </w:rPr>
      </w:pPr>
      <w:r w:rsidRPr="001B1B8E">
        <w:rPr>
          <w:b w:val="0"/>
          <w:u w:val="single"/>
        </w:rPr>
        <w:t>Механизм действия</w:t>
      </w:r>
    </w:p>
    <w:p w14:paraId="5EFE244F" w14:textId="45D70FD4" w:rsidR="00060FCD" w:rsidRPr="001B1B8E" w:rsidRDefault="001B07D4" w:rsidP="001B1B8E">
      <w:pPr>
        <w:suppressAutoHyphens/>
        <w:spacing w:before="60" w:after="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1B8E">
        <w:rPr>
          <w:rFonts w:ascii="Times New Roman" w:eastAsia="Times New Roman" w:hAnsi="Times New Roman"/>
          <w:sz w:val="24"/>
          <w:szCs w:val="24"/>
          <w:lang w:eastAsia="ru-RU"/>
        </w:rPr>
        <w:t xml:space="preserve">Общий принцип действия препаратов на основе </w:t>
      </w:r>
      <w:proofErr w:type="spellStart"/>
      <w:r w:rsidRPr="001B1B8E">
        <w:rPr>
          <w:rFonts w:ascii="Times New Roman" w:eastAsia="Times New Roman" w:hAnsi="Times New Roman"/>
          <w:sz w:val="24"/>
          <w:szCs w:val="24"/>
          <w:lang w:eastAsia="ru-RU"/>
        </w:rPr>
        <w:t>аутологичных</w:t>
      </w:r>
      <w:proofErr w:type="spellEnd"/>
      <w:r w:rsidRPr="001B1B8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1B1B8E">
        <w:rPr>
          <w:rFonts w:ascii="Times New Roman" w:eastAsia="Times New Roman" w:hAnsi="Times New Roman"/>
          <w:sz w:val="24"/>
          <w:szCs w:val="24"/>
          <w:lang w:eastAsia="ru-RU"/>
        </w:rPr>
        <w:t>хондроцитов</w:t>
      </w:r>
      <w:proofErr w:type="spellEnd"/>
      <w:r w:rsidRPr="001B1B8E">
        <w:rPr>
          <w:rFonts w:ascii="Times New Roman" w:eastAsia="Times New Roman" w:hAnsi="Times New Roman"/>
          <w:sz w:val="24"/>
          <w:szCs w:val="24"/>
          <w:lang w:eastAsia="ru-RU"/>
        </w:rPr>
        <w:t xml:space="preserve"> основан на введении культивированных </w:t>
      </w:r>
      <w:proofErr w:type="spellStart"/>
      <w:r w:rsidRPr="001B1B8E">
        <w:rPr>
          <w:rFonts w:ascii="Times New Roman" w:eastAsia="Times New Roman" w:hAnsi="Times New Roman"/>
          <w:sz w:val="24"/>
          <w:szCs w:val="24"/>
          <w:lang w:eastAsia="ru-RU"/>
        </w:rPr>
        <w:t>in</w:t>
      </w:r>
      <w:proofErr w:type="spellEnd"/>
      <w:r w:rsidRPr="001B1B8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1B1B8E">
        <w:rPr>
          <w:rFonts w:ascii="Times New Roman" w:eastAsia="Times New Roman" w:hAnsi="Times New Roman"/>
          <w:sz w:val="24"/>
          <w:szCs w:val="24"/>
          <w:lang w:eastAsia="ru-RU"/>
        </w:rPr>
        <w:t>vitro</w:t>
      </w:r>
      <w:proofErr w:type="spellEnd"/>
      <w:r w:rsidRPr="001B1B8E">
        <w:rPr>
          <w:rFonts w:ascii="Times New Roman" w:eastAsia="Times New Roman" w:hAnsi="Times New Roman"/>
          <w:sz w:val="24"/>
          <w:szCs w:val="24"/>
          <w:lang w:eastAsia="ru-RU"/>
        </w:rPr>
        <w:t xml:space="preserve"> собственных </w:t>
      </w:r>
      <w:proofErr w:type="spellStart"/>
      <w:r w:rsidRPr="001B1B8E">
        <w:rPr>
          <w:rFonts w:ascii="Times New Roman" w:eastAsia="Times New Roman" w:hAnsi="Times New Roman"/>
          <w:sz w:val="24"/>
          <w:szCs w:val="24"/>
          <w:lang w:eastAsia="ru-RU"/>
        </w:rPr>
        <w:t>хондроцитов</w:t>
      </w:r>
      <w:proofErr w:type="spellEnd"/>
      <w:r w:rsidRPr="001B1B8E">
        <w:rPr>
          <w:rFonts w:ascii="Times New Roman" w:eastAsia="Times New Roman" w:hAnsi="Times New Roman"/>
          <w:sz w:val="24"/>
          <w:szCs w:val="24"/>
          <w:lang w:eastAsia="ru-RU"/>
        </w:rPr>
        <w:t xml:space="preserve"> пациента в область повреждения хряща, их интеграции в ткан</w:t>
      </w:r>
      <w:r w:rsidR="008E0CC1" w:rsidRPr="001B1B8E"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 w:rsidRPr="001B1B8E">
        <w:rPr>
          <w:rFonts w:ascii="Times New Roman" w:eastAsia="Times New Roman" w:hAnsi="Times New Roman"/>
          <w:sz w:val="24"/>
          <w:szCs w:val="24"/>
          <w:lang w:eastAsia="ru-RU"/>
        </w:rPr>
        <w:t xml:space="preserve"> хря</w:t>
      </w:r>
      <w:r w:rsidR="008E0CC1" w:rsidRPr="001B1B8E">
        <w:rPr>
          <w:rFonts w:ascii="Times New Roman" w:eastAsia="Times New Roman" w:hAnsi="Times New Roman"/>
          <w:sz w:val="24"/>
          <w:szCs w:val="24"/>
          <w:lang w:eastAsia="ru-RU"/>
        </w:rPr>
        <w:t>щ</w:t>
      </w:r>
      <w:r w:rsidRPr="001B1B8E">
        <w:rPr>
          <w:rFonts w:ascii="Times New Roman" w:eastAsia="Times New Roman" w:hAnsi="Times New Roman"/>
          <w:sz w:val="24"/>
          <w:szCs w:val="24"/>
          <w:lang w:eastAsia="ru-RU"/>
        </w:rPr>
        <w:t xml:space="preserve">а и заполнения дефекта за счет синтеза компонентов гиалинового матрикса </w:t>
      </w:r>
      <w:proofErr w:type="spellStart"/>
      <w:r w:rsidRPr="001B1B8E">
        <w:rPr>
          <w:rFonts w:ascii="Times New Roman" w:eastAsia="Times New Roman" w:hAnsi="Times New Roman"/>
          <w:sz w:val="24"/>
          <w:szCs w:val="24"/>
          <w:lang w:eastAsia="ru-RU"/>
        </w:rPr>
        <w:t>de</w:t>
      </w:r>
      <w:proofErr w:type="spellEnd"/>
      <w:r w:rsidRPr="001B1B8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1B1B8E">
        <w:rPr>
          <w:rFonts w:ascii="Times New Roman" w:eastAsia="Times New Roman" w:hAnsi="Times New Roman"/>
          <w:sz w:val="24"/>
          <w:szCs w:val="24"/>
          <w:lang w:eastAsia="ru-RU"/>
        </w:rPr>
        <w:t>novo</w:t>
      </w:r>
      <w:proofErr w:type="spellEnd"/>
      <w:r w:rsidRPr="001B1B8E">
        <w:rPr>
          <w:rFonts w:ascii="Times New Roman" w:eastAsia="Times New Roman" w:hAnsi="Times New Roman"/>
          <w:sz w:val="24"/>
          <w:szCs w:val="24"/>
          <w:lang w:eastAsia="ru-RU"/>
        </w:rPr>
        <w:t>. Для получения препарата собственны</w:t>
      </w:r>
      <w:r w:rsidR="008E0CC1" w:rsidRPr="001B1B8E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1B1B8E">
        <w:rPr>
          <w:rFonts w:ascii="Times New Roman" w:eastAsia="Times New Roman" w:hAnsi="Times New Roman"/>
          <w:sz w:val="24"/>
          <w:szCs w:val="24"/>
          <w:lang w:eastAsia="ru-RU"/>
        </w:rPr>
        <w:t xml:space="preserve"> здоровых </w:t>
      </w:r>
      <w:proofErr w:type="spellStart"/>
      <w:r w:rsidRPr="001B1B8E">
        <w:rPr>
          <w:rFonts w:ascii="Times New Roman" w:eastAsia="Times New Roman" w:hAnsi="Times New Roman"/>
          <w:sz w:val="24"/>
          <w:szCs w:val="24"/>
          <w:lang w:eastAsia="ru-RU"/>
        </w:rPr>
        <w:t>хондроцитов</w:t>
      </w:r>
      <w:proofErr w:type="spellEnd"/>
      <w:r w:rsidRPr="001B1B8E">
        <w:rPr>
          <w:rFonts w:ascii="Times New Roman" w:eastAsia="Times New Roman" w:hAnsi="Times New Roman"/>
          <w:sz w:val="24"/>
          <w:szCs w:val="24"/>
          <w:lang w:eastAsia="ru-RU"/>
        </w:rPr>
        <w:t xml:space="preserve"> пациента </w:t>
      </w:r>
      <w:r w:rsidR="008E0CC1" w:rsidRPr="001B1B8E">
        <w:rPr>
          <w:rFonts w:ascii="Times New Roman" w:eastAsia="Times New Roman" w:hAnsi="Times New Roman"/>
          <w:sz w:val="24"/>
          <w:szCs w:val="24"/>
          <w:lang w:eastAsia="ru-RU"/>
        </w:rPr>
        <w:t xml:space="preserve">отбираются </w:t>
      </w:r>
      <w:r w:rsidRPr="001B1B8E">
        <w:rPr>
          <w:rFonts w:ascii="Times New Roman" w:eastAsia="Times New Roman" w:hAnsi="Times New Roman"/>
          <w:sz w:val="24"/>
          <w:szCs w:val="24"/>
          <w:lang w:eastAsia="ru-RU"/>
        </w:rPr>
        <w:t>из той части сустава, на которую не приходится нагрузка</w:t>
      </w:r>
      <w:r w:rsidR="00060FCD" w:rsidRPr="001B1B8E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8E0CC1" w:rsidRPr="001B1B8E">
        <w:rPr>
          <w:rFonts w:ascii="Times New Roman" w:eastAsia="Times New Roman" w:hAnsi="Times New Roman"/>
          <w:sz w:val="24"/>
          <w:szCs w:val="24"/>
          <w:lang w:eastAsia="ru-RU"/>
        </w:rPr>
        <w:t xml:space="preserve">Входящие в препарат </w:t>
      </w:r>
      <w:proofErr w:type="spellStart"/>
      <w:r w:rsidR="008E0CC1" w:rsidRPr="001B1B8E">
        <w:rPr>
          <w:rFonts w:ascii="Times New Roman" w:eastAsia="Times New Roman" w:hAnsi="Times New Roman"/>
          <w:sz w:val="24"/>
          <w:szCs w:val="24"/>
          <w:lang w:eastAsia="ru-RU"/>
        </w:rPr>
        <w:t>Изитенс</w:t>
      </w:r>
      <w:proofErr w:type="spellEnd"/>
      <w:r w:rsidR="008E0CC1" w:rsidRPr="001B1B8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8E0CC1" w:rsidRPr="001B1B8E">
        <w:rPr>
          <w:rFonts w:ascii="Times New Roman" w:eastAsia="Times New Roman" w:hAnsi="Times New Roman"/>
          <w:sz w:val="24"/>
          <w:szCs w:val="24"/>
          <w:lang w:eastAsia="ru-RU"/>
        </w:rPr>
        <w:t>хондроциты</w:t>
      </w:r>
      <w:proofErr w:type="spellEnd"/>
      <w:r w:rsidR="008E0CC1" w:rsidRPr="001B1B8E">
        <w:rPr>
          <w:rFonts w:ascii="Times New Roman" w:eastAsia="Times New Roman" w:hAnsi="Times New Roman"/>
          <w:sz w:val="24"/>
          <w:szCs w:val="24"/>
          <w:lang w:eastAsia="ru-RU"/>
        </w:rPr>
        <w:t xml:space="preserve"> культивируются и имплантируются в виде трехмерных сфероидов.</w:t>
      </w:r>
    </w:p>
    <w:p w14:paraId="3C297472" w14:textId="4CBA4DE8" w:rsidR="00D809EA" w:rsidRPr="001B1B8E" w:rsidRDefault="008B5088" w:rsidP="001B1B8E">
      <w:pPr>
        <w:pStyle w:val="aff3"/>
        <w:jc w:val="both"/>
        <w:rPr>
          <w:b w:val="0"/>
          <w:u w:val="single"/>
        </w:rPr>
      </w:pPr>
      <w:r w:rsidRPr="001B1B8E">
        <w:rPr>
          <w:b w:val="0"/>
          <w:u w:val="single"/>
        </w:rPr>
        <w:t>Фармакодинамические эффекты</w:t>
      </w:r>
    </w:p>
    <w:p w14:paraId="035B29D5" w14:textId="0C3397E2" w:rsidR="004F197A" w:rsidRPr="001B1B8E" w:rsidRDefault="004F197A" w:rsidP="001B1B8E">
      <w:pPr>
        <w:suppressAutoHyphens/>
        <w:spacing w:before="60" w:after="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1B8E">
        <w:rPr>
          <w:rFonts w:ascii="Times New Roman" w:eastAsia="Times New Roman" w:hAnsi="Times New Roman"/>
          <w:sz w:val="24"/>
          <w:szCs w:val="24"/>
          <w:lang w:eastAsia="ru-RU"/>
        </w:rPr>
        <w:t xml:space="preserve">В экспериментах </w:t>
      </w:r>
      <w:proofErr w:type="spellStart"/>
      <w:r w:rsidRPr="001B1B8E">
        <w:rPr>
          <w:rFonts w:ascii="Times New Roman" w:eastAsia="Times New Roman" w:hAnsi="Times New Roman"/>
          <w:sz w:val="24"/>
          <w:szCs w:val="24"/>
          <w:lang w:eastAsia="ru-RU"/>
        </w:rPr>
        <w:t>in</w:t>
      </w:r>
      <w:proofErr w:type="spellEnd"/>
      <w:r w:rsidRPr="001B1B8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1B1B8E">
        <w:rPr>
          <w:rFonts w:ascii="Times New Roman" w:eastAsia="Times New Roman" w:hAnsi="Times New Roman"/>
          <w:sz w:val="24"/>
          <w:szCs w:val="24"/>
          <w:lang w:eastAsia="ru-RU"/>
        </w:rPr>
        <w:t>vitro</w:t>
      </w:r>
      <w:proofErr w:type="spellEnd"/>
      <w:r w:rsidRPr="001B1B8E">
        <w:rPr>
          <w:rFonts w:ascii="Times New Roman" w:eastAsia="Times New Roman" w:hAnsi="Times New Roman"/>
          <w:sz w:val="24"/>
          <w:szCs w:val="24"/>
          <w:lang w:eastAsia="ru-RU"/>
        </w:rPr>
        <w:t xml:space="preserve"> было доказано, что </w:t>
      </w:r>
      <w:proofErr w:type="spellStart"/>
      <w:r w:rsidRPr="001B1B8E">
        <w:rPr>
          <w:rFonts w:ascii="Times New Roman" w:eastAsia="Times New Roman" w:hAnsi="Times New Roman"/>
          <w:sz w:val="24"/>
          <w:szCs w:val="24"/>
          <w:lang w:eastAsia="ru-RU"/>
        </w:rPr>
        <w:t>хондроциты</w:t>
      </w:r>
      <w:proofErr w:type="spellEnd"/>
      <w:r w:rsidRPr="001B1B8E">
        <w:rPr>
          <w:rFonts w:ascii="Times New Roman" w:eastAsia="Times New Roman" w:hAnsi="Times New Roman"/>
          <w:sz w:val="24"/>
          <w:szCs w:val="24"/>
          <w:lang w:eastAsia="ru-RU"/>
        </w:rPr>
        <w:t xml:space="preserve"> способны прикрепляться к поверхности дефекта, мигрировать внутри дефекта и </w:t>
      </w:r>
      <w:r w:rsidR="008E0CC1" w:rsidRPr="001B1B8E">
        <w:rPr>
          <w:rFonts w:ascii="Times New Roman" w:eastAsia="Times New Roman" w:hAnsi="Times New Roman"/>
          <w:sz w:val="24"/>
          <w:szCs w:val="24"/>
          <w:lang w:eastAsia="ru-RU"/>
        </w:rPr>
        <w:t>синтезировать</w:t>
      </w:r>
      <w:r w:rsidRPr="001B1B8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E0CC1" w:rsidRPr="001B1B8E">
        <w:rPr>
          <w:rFonts w:ascii="Times New Roman" w:eastAsia="Times New Roman" w:hAnsi="Times New Roman"/>
          <w:sz w:val="24"/>
          <w:szCs w:val="24"/>
          <w:lang w:eastAsia="ru-RU"/>
        </w:rPr>
        <w:t xml:space="preserve">внеклеточный </w:t>
      </w:r>
      <w:r w:rsidRPr="001B1B8E">
        <w:rPr>
          <w:rFonts w:ascii="Times New Roman" w:eastAsia="Times New Roman" w:hAnsi="Times New Roman"/>
          <w:sz w:val="24"/>
          <w:szCs w:val="24"/>
          <w:lang w:eastAsia="ru-RU"/>
        </w:rPr>
        <w:t xml:space="preserve">матрикс. Кроме того, доказано, что </w:t>
      </w:r>
      <w:proofErr w:type="spellStart"/>
      <w:r w:rsidR="005926A4">
        <w:rPr>
          <w:rFonts w:ascii="Times New Roman" w:eastAsia="Times New Roman" w:hAnsi="Times New Roman"/>
          <w:sz w:val="24"/>
          <w:szCs w:val="24"/>
          <w:lang w:eastAsia="ru-RU"/>
        </w:rPr>
        <w:t>хондроциты</w:t>
      </w:r>
      <w:proofErr w:type="spellEnd"/>
      <w:r w:rsidR="005926A4" w:rsidRPr="001B1B8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B1B8E">
        <w:rPr>
          <w:rFonts w:ascii="Times New Roman" w:eastAsia="Times New Roman" w:hAnsi="Times New Roman"/>
          <w:sz w:val="24"/>
          <w:szCs w:val="24"/>
          <w:lang w:eastAsia="ru-RU"/>
        </w:rPr>
        <w:t>экспрессиру</w:t>
      </w:r>
      <w:r w:rsidR="005926A4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1B1B8E">
        <w:rPr>
          <w:rFonts w:ascii="Times New Roman" w:eastAsia="Times New Roman" w:hAnsi="Times New Roman"/>
          <w:sz w:val="24"/>
          <w:szCs w:val="24"/>
          <w:lang w:eastAsia="ru-RU"/>
        </w:rPr>
        <w:t>т факторы роста, участвующие в образовании хряща и гомеостазе</w:t>
      </w:r>
      <w:r w:rsidR="008E0CC1" w:rsidRPr="001B1B8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AA5C9C" w:rsidRPr="001B1B8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B1B8E">
        <w:rPr>
          <w:rFonts w:ascii="Times New Roman" w:eastAsia="Times New Roman" w:hAnsi="Times New Roman"/>
          <w:sz w:val="24"/>
          <w:szCs w:val="24"/>
          <w:lang w:eastAsia="ru-RU"/>
        </w:rPr>
        <w:t xml:space="preserve">Образование компонентов внеклеточного матрикса сопровождалось повторной экспрессией таких специфических гиалиновых маркеров, как коллаген 2-го типа, S-100, </w:t>
      </w:r>
      <w:proofErr w:type="spellStart"/>
      <w:r w:rsidRPr="001B1B8E">
        <w:rPr>
          <w:rFonts w:ascii="Times New Roman" w:eastAsia="Times New Roman" w:hAnsi="Times New Roman"/>
          <w:sz w:val="24"/>
          <w:szCs w:val="24"/>
          <w:lang w:eastAsia="ru-RU"/>
        </w:rPr>
        <w:t>аггрекан</w:t>
      </w:r>
      <w:proofErr w:type="spellEnd"/>
      <w:r w:rsidRPr="001B1B8E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proofErr w:type="spellStart"/>
      <w:r w:rsidRPr="001B1B8E">
        <w:rPr>
          <w:rFonts w:ascii="Times New Roman" w:eastAsia="Times New Roman" w:hAnsi="Times New Roman"/>
          <w:sz w:val="24"/>
          <w:szCs w:val="24"/>
          <w:lang w:eastAsia="ru-RU"/>
        </w:rPr>
        <w:t>протеогликан</w:t>
      </w:r>
      <w:proofErr w:type="spellEnd"/>
      <w:r w:rsidRPr="001B1B8E">
        <w:rPr>
          <w:rFonts w:ascii="Times New Roman" w:eastAsia="Times New Roman" w:hAnsi="Times New Roman"/>
          <w:sz w:val="24"/>
          <w:szCs w:val="24"/>
          <w:lang w:eastAsia="ru-RU"/>
        </w:rPr>
        <w:t xml:space="preserve">, а также снижением экспрессии коллагена 1-го типа. Кроме того, было показано образование </w:t>
      </w:r>
      <w:proofErr w:type="spellStart"/>
      <w:r w:rsidRPr="001B1B8E">
        <w:rPr>
          <w:rFonts w:ascii="Times New Roman" w:eastAsia="Times New Roman" w:hAnsi="Times New Roman"/>
          <w:sz w:val="24"/>
          <w:szCs w:val="24"/>
          <w:lang w:eastAsia="ru-RU"/>
        </w:rPr>
        <w:t>гликозаминогликанов</w:t>
      </w:r>
      <w:proofErr w:type="spellEnd"/>
      <w:r w:rsidRPr="001B1B8E">
        <w:rPr>
          <w:rFonts w:ascii="Times New Roman" w:eastAsia="Times New Roman" w:hAnsi="Times New Roman"/>
          <w:sz w:val="24"/>
          <w:szCs w:val="24"/>
          <w:lang w:eastAsia="ru-RU"/>
        </w:rPr>
        <w:t xml:space="preserve"> (ГАГ) в </w:t>
      </w:r>
      <w:proofErr w:type="spellStart"/>
      <w:r w:rsidRPr="001B1B8E">
        <w:rPr>
          <w:rFonts w:ascii="Times New Roman" w:eastAsia="Times New Roman" w:hAnsi="Times New Roman"/>
          <w:sz w:val="24"/>
          <w:szCs w:val="24"/>
          <w:lang w:eastAsia="ru-RU"/>
        </w:rPr>
        <w:t>хондроцитах</w:t>
      </w:r>
      <w:proofErr w:type="spellEnd"/>
      <w:r w:rsidRPr="001B1B8E">
        <w:rPr>
          <w:rFonts w:ascii="Times New Roman" w:eastAsia="Times New Roman" w:hAnsi="Times New Roman"/>
          <w:sz w:val="24"/>
          <w:szCs w:val="24"/>
          <w:lang w:eastAsia="ru-RU"/>
        </w:rPr>
        <w:t xml:space="preserve"> в однослойной культуре, используемых для формирования сфероидов, а также, даже в большей степени, в сфероидах. Во время производства уровень повторной экспрессии маркеров в сфероидах был по-прежнему низким, однако при длительном культивировании сфероидов </w:t>
      </w:r>
      <w:proofErr w:type="spellStart"/>
      <w:r w:rsidRPr="001B1B8E">
        <w:rPr>
          <w:rFonts w:ascii="Times New Roman" w:eastAsia="Times New Roman" w:hAnsi="Times New Roman"/>
          <w:sz w:val="24"/>
          <w:szCs w:val="24"/>
          <w:lang w:eastAsia="ru-RU"/>
        </w:rPr>
        <w:t>in</w:t>
      </w:r>
      <w:proofErr w:type="spellEnd"/>
      <w:r w:rsidRPr="001B1B8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1B1B8E">
        <w:rPr>
          <w:rFonts w:ascii="Times New Roman" w:eastAsia="Times New Roman" w:hAnsi="Times New Roman"/>
          <w:sz w:val="24"/>
          <w:szCs w:val="24"/>
          <w:lang w:eastAsia="ru-RU"/>
        </w:rPr>
        <w:t>vitro</w:t>
      </w:r>
      <w:proofErr w:type="spellEnd"/>
      <w:r w:rsidRPr="001B1B8E">
        <w:rPr>
          <w:rFonts w:ascii="Times New Roman" w:eastAsia="Times New Roman" w:hAnsi="Times New Roman"/>
          <w:sz w:val="24"/>
          <w:szCs w:val="24"/>
          <w:lang w:eastAsia="ru-RU"/>
        </w:rPr>
        <w:t xml:space="preserve"> или после </w:t>
      </w:r>
      <w:r w:rsidR="008473A9">
        <w:rPr>
          <w:rFonts w:ascii="Times New Roman" w:eastAsia="Times New Roman" w:hAnsi="Times New Roman"/>
          <w:sz w:val="24"/>
          <w:szCs w:val="24"/>
          <w:lang w:eastAsia="ru-RU"/>
        </w:rPr>
        <w:t>имплантации</w:t>
      </w:r>
      <w:r w:rsidR="008473A9" w:rsidRPr="001B1B8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B1B8E">
        <w:rPr>
          <w:rFonts w:ascii="Times New Roman" w:eastAsia="Times New Roman" w:hAnsi="Times New Roman"/>
          <w:sz w:val="24"/>
          <w:szCs w:val="24"/>
          <w:lang w:eastAsia="ru-RU"/>
        </w:rPr>
        <w:t xml:space="preserve">сфероидов </w:t>
      </w:r>
      <w:proofErr w:type="spellStart"/>
      <w:r w:rsidRPr="001B1B8E">
        <w:rPr>
          <w:rFonts w:ascii="Times New Roman" w:eastAsia="Times New Roman" w:hAnsi="Times New Roman"/>
          <w:sz w:val="24"/>
          <w:szCs w:val="24"/>
          <w:lang w:eastAsia="ru-RU"/>
        </w:rPr>
        <w:t>ex</w:t>
      </w:r>
      <w:proofErr w:type="spellEnd"/>
      <w:r w:rsidRPr="001B1B8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1B1B8E">
        <w:rPr>
          <w:rFonts w:ascii="Times New Roman" w:eastAsia="Times New Roman" w:hAnsi="Times New Roman"/>
          <w:sz w:val="24"/>
          <w:szCs w:val="24"/>
          <w:lang w:eastAsia="ru-RU"/>
        </w:rPr>
        <w:t>vivo</w:t>
      </w:r>
      <w:proofErr w:type="spellEnd"/>
      <w:r w:rsidRPr="001B1B8E">
        <w:rPr>
          <w:rFonts w:ascii="Times New Roman" w:eastAsia="Times New Roman" w:hAnsi="Times New Roman"/>
          <w:sz w:val="24"/>
          <w:szCs w:val="24"/>
          <w:lang w:eastAsia="ru-RU"/>
        </w:rPr>
        <w:t xml:space="preserve"> в искусственно созданные дефекты хряща в </w:t>
      </w:r>
      <w:proofErr w:type="spellStart"/>
      <w:r w:rsidRPr="001B1B8E">
        <w:rPr>
          <w:rFonts w:ascii="Times New Roman" w:eastAsia="Times New Roman" w:hAnsi="Times New Roman"/>
          <w:sz w:val="24"/>
          <w:szCs w:val="24"/>
          <w:lang w:eastAsia="ru-RU"/>
        </w:rPr>
        <w:t>субхондральной</w:t>
      </w:r>
      <w:proofErr w:type="spellEnd"/>
      <w:r w:rsidRPr="001B1B8E">
        <w:rPr>
          <w:rFonts w:ascii="Times New Roman" w:eastAsia="Times New Roman" w:hAnsi="Times New Roman"/>
          <w:sz w:val="24"/>
          <w:szCs w:val="24"/>
          <w:lang w:eastAsia="ru-RU"/>
        </w:rPr>
        <w:t xml:space="preserve"> области человека, а также при анализе </w:t>
      </w:r>
      <w:proofErr w:type="spellStart"/>
      <w:r w:rsidRPr="001B1B8E">
        <w:rPr>
          <w:rFonts w:ascii="Times New Roman" w:eastAsia="Times New Roman" w:hAnsi="Times New Roman"/>
          <w:sz w:val="24"/>
          <w:szCs w:val="24"/>
          <w:lang w:eastAsia="ru-RU"/>
        </w:rPr>
        <w:t>биоптатов</w:t>
      </w:r>
      <w:proofErr w:type="spellEnd"/>
      <w:r w:rsidRPr="001B1B8E">
        <w:rPr>
          <w:rFonts w:ascii="Times New Roman" w:eastAsia="Times New Roman" w:hAnsi="Times New Roman"/>
          <w:sz w:val="24"/>
          <w:szCs w:val="24"/>
          <w:lang w:eastAsia="ru-RU"/>
        </w:rPr>
        <w:t xml:space="preserve"> из зоны применения продукта у животных и человека, уровень экспрессии был аналогичен таковому, наблюдаемому в зрелом гиалиновом хряще. </w:t>
      </w:r>
    </w:p>
    <w:p w14:paraId="43B98A97" w14:textId="2457B941" w:rsidR="004D4BCD" w:rsidRPr="001B1B8E" w:rsidRDefault="004D4BCD" w:rsidP="001B1B8E">
      <w:pPr>
        <w:pStyle w:val="aff3"/>
        <w:jc w:val="both"/>
        <w:rPr>
          <w:b w:val="0"/>
          <w:u w:val="single"/>
        </w:rPr>
      </w:pPr>
      <w:r w:rsidRPr="001B1B8E">
        <w:rPr>
          <w:b w:val="0"/>
          <w:u w:val="single"/>
        </w:rPr>
        <w:t xml:space="preserve">Клиническая эффективность </w:t>
      </w:r>
    </w:p>
    <w:p w14:paraId="443D1BB5" w14:textId="0E2EC497" w:rsidR="000E6C0A" w:rsidRPr="001B1B8E" w:rsidRDefault="00AA5C9C" w:rsidP="001B1B8E">
      <w:pPr>
        <w:suppressAutoHyphens/>
        <w:spacing w:before="60" w:after="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1B8E">
        <w:rPr>
          <w:rFonts w:ascii="Times New Roman" w:eastAsia="Times New Roman" w:hAnsi="Times New Roman"/>
          <w:sz w:val="24"/>
          <w:szCs w:val="24"/>
          <w:lang w:eastAsia="ru-RU"/>
        </w:rPr>
        <w:t xml:space="preserve">Аналогичный препарат на основе сфероидов </w:t>
      </w:r>
      <w:proofErr w:type="spellStart"/>
      <w:r w:rsidRPr="001B1B8E">
        <w:rPr>
          <w:rFonts w:ascii="Times New Roman" w:eastAsia="Times New Roman" w:hAnsi="Times New Roman"/>
          <w:sz w:val="24"/>
          <w:szCs w:val="24"/>
          <w:lang w:eastAsia="ru-RU"/>
        </w:rPr>
        <w:t>аутологичных</w:t>
      </w:r>
      <w:proofErr w:type="spellEnd"/>
      <w:r w:rsidRPr="001B1B8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1B1B8E">
        <w:rPr>
          <w:rFonts w:ascii="Times New Roman" w:eastAsia="Times New Roman" w:hAnsi="Times New Roman"/>
          <w:sz w:val="24"/>
          <w:szCs w:val="24"/>
          <w:lang w:eastAsia="ru-RU"/>
        </w:rPr>
        <w:t>хондроцитов</w:t>
      </w:r>
      <w:proofErr w:type="spellEnd"/>
      <w:r w:rsidRPr="001B1B8E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применяется </w:t>
      </w:r>
      <w:r w:rsidR="000E6C0A" w:rsidRPr="001B1B8E">
        <w:rPr>
          <w:rFonts w:ascii="Times New Roman" w:eastAsia="Times New Roman" w:hAnsi="Times New Roman"/>
          <w:sz w:val="24"/>
          <w:szCs w:val="24"/>
          <w:lang w:eastAsia="ru-RU"/>
        </w:rPr>
        <w:t>с 2004 года для лечения дефектов хрящевой ткани</w:t>
      </w:r>
      <w:r w:rsidRPr="001B1B8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E6C0A" w:rsidRPr="001B1B8E">
        <w:rPr>
          <w:rFonts w:ascii="Times New Roman" w:eastAsia="Times New Roman" w:hAnsi="Times New Roman"/>
          <w:sz w:val="24"/>
          <w:szCs w:val="24"/>
          <w:lang w:eastAsia="ru-RU"/>
        </w:rPr>
        <w:t>3-</w:t>
      </w:r>
      <w:r w:rsidRPr="001B1B8E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="000E6C0A" w:rsidRPr="001B1B8E">
        <w:rPr>
          <w:rFonts w:ascii="Times New Roman" w:eastAsia="Times New Roman" w:hAnsi="Times New Roman"/>
          <w:sz w:val="24"/>
          <w:szCs w:val="24"/>
          <w:lang w:eastAsia="ru-RU"/>
        </w:rPr>
        <w:t xml:space="preserve"> или 4-</w:t>
      </w:r>
      <w:r w:rsidRPr="001B1B8E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="000E6C0A" w:rsidRPr="001B1B8E">
        <w:rPr>
          <w:rFonts w:ascii="Times New Roman" w:eastAsia="Times New Roman" w:hAnsi="Times New Roman"/>
          <w:sz w:val="24"/>
          <w:szCs w:val="24"/>
          <w:lang w:eastAsia="ru-RU"/>
        </w:rPr>
        <w:t xml:space="preserve"> степен</w:t>
      </w:r>
      <w:r w:rsidRPr="001B1B8E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0E6C0A" w:rsidRPr="001B1B8E">
        <w:rPr>
          <w:rFonts w:ascii="Times New Roman" w:eastAsia="Times New Roman" w:hAnsi="Times New Roman"/>
          <w:sz w:val="24"/>
          <w:szCs w:val="24"/>
          <w:lang w:eastAsia="ru-RU"/>
        </w:rPr>
        <w:t xml:space="preserve"> по классификации</w:t>
      </w:r>
      <w:r w:rsidR="00B359C9" w:rsidRPr="001B1B8E">
        <w:rPr>
          <w:rFonts w:ascii="Times New Roman" w:eastAsia="Times New Roman" w:hAnsi="Times New Roman"/>
          <w:sz w:val="24"/>
          <w:szCs w:val="24"/>
          <w:lang w:eastAsia="ru-RU"/>
        </w:rPr>
        <w:t xml:space="preserve"> повреждения хряща</w:t>
      </w:r>
      <w:r w:rsidR="000E6C0A" w:rsidRPr="001B1B8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0E6C0A" w:rsidRPr="001B1B8E">
        <w:rPr>
          <w:rFonts w:ascii="Times New Roman" w:eastAsia="Times New Roman" w:hAnsi="Times New Roman"/>
          <w:sz w:val="24"/>
          <w:szCs w:val="24"/>
          <w:lang w:eastAsia="ru-RU"/>
        </w:rPr>
        <w:t>Outerbridge</w:t>
      </w:r>
      <w:proofErr w:type="spellEnd"/>
      <w:r w:rsidR="000E6C0A" w:rsidRPr="001B1B8E">
        <w:rPr>
          <w:rFonts w:ascii="Times New Roman" w:eastAsia="Times New Roman" w:hAnsi="Times New Roman"/>
          <w:sz w:val="24"/>
          <w:szCs w:val="24"/>
          <w:lang w:eastAsia="ru-RU"/>
        </w:rPr>
        <w:t xml:space="preserve"> или шкале ICRS, «Оценка повреждений хрящевой ткани» III или IV степени (</w:t>
      </w:r>
      <w:proofErr w:type="spellStart"/>
      <w:r w:rsidR="000E6C0A" w:rsidRPr="001B1B8E">
        <w:rPr>
          <w:rFonts w:ascii="Times New Roman" w:eastAsia="Times New Roman" w:hAnsi="Times New Roman"/>
          <w:sz w:val="24"/>
          <w:szCs w:val="24"/>
          <w:lang w:eastAsia="ru-RU"/>
        </w:rPr>
        <w:t>Outerbridge</w:t>
      </w:r>
      <w:proofErr w:type="spellEnd"/>
      <w:r w:rsidR="000E6C0A" w:rsidRPr="001B1B8E">
        <w:rPr>
          <w:rFonts w:ascii="Times New Roman" w:eastAsia="Times New Roman" w:hAnsi="Times New Roman"/>
          <w:sz w:val="24"/>
          <w:szCs w:val="24"/>
          <w:lang w:eastAsia="ru-RU"/>
        </w:rPr>
        <w:t xml:space="preserve"> 1961, ICRS 2000). В основном, </w:t>
      </w:r>
      <w:r w:rsidRPr="001B1B8E">
        <w:rPr>
          <w:rFonts w:ascii="Times New Roman" w:eastAsia="Times New Roman" w:hAnsi="Times New Roman"/>
          <w:sz w:val="24"/>
          <w:szCs w:val="24"/>
          <w:lang w:eastAsia="ru-RU"/>
        </w:rPr>
        <w:t xml:space="preserve">препарат применяется для лечения </w:t>
      </w:r>
      <w:r w:rsidR="000E6C0A" w:rsidRPr="001B1B8E">
        <w:rPr>
          <w:rFonts w:ascii="Times New Roman" w:eastAsia="Times New Roman" w:hAnsi="Times New Roman"/>
          <w:sz w:val="24"/>
          <w:szCs w:val="24"/>
          <w:lang w:eastAsia="ru-RU"/>
        </w:rPr>
        <w:t>дефект</w:t>
      </w:r>
      <w:r w:rsidRPr="001B1B8E"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r w:rsidR="000E6C0A" w:rsidRPr="001B1B8E">
        <w:rPr>
          <w:rFonts w:ascii="Times New Roman" w:eastAsia="Times New Roman" w:hAnsi="Times New Roman"/>
          <w:sz w:val="24"/>
          <w:szCs w:val="24"/>
          <w:lang w:eastAsia="ru-RU"/>
        </w:rPr>
        <w:t xml:space="preserve"> хряща </w:t>
      </w:r>
      <w:r w:rsidRPr="001B1B8E">
        <w:rPr>
          <w:rFonts w:ascii="Times New Roman" w:eastAsia="Times New Roman" w:hAnsi="Times New Roman"/>
          <w:sz w:val="24"/>
          <w:szCs w:val="24"/>
          <w:lang w:eastAsia="ru-RU"/>
        </w:rPr>
        <w:t>коленного сустава</w:t>
      </w:r>
      <w:r w:rsidR="000E6C0A" w:rsidRPr="001B1B8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8DCE970" w14:textId="12722248" w:rsidR="000E6C0A" w:rsidRPr="00205E06" w:rsidRDefault="00AA5C9C" w:rsidP="001B1B8E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Препарат на основе сфероидов </w:t>
      </w:r>
      <w:proofErr w:type="spellStart"/>
      <w:r>
        <w:rPr>
          <w:rFonts w:ascii="Times New Roman" w:hAnsi="Times New Roman"/>
          <w:sz w:val="24"/>
          <w:szCs w:val="24"/>
        </w:rPr>
        <w:t>хондроцитов</w:t>
      </w:r>
      <w:proofErr w:type="spellEnd"/>
      <w:r w:rsidRPr="00205E06">
        <w:rPr>
          <w:rFonts w:ascii="Times New Roman" w:hAnsi="Times New Roman"/>
          <w:sz w:val="24"/>
          <w:szCs w:val="24"/>
        </w:rPr>
        <w:t xml:space="preserve"> </w:t>
      </w:r>
      <w:r w:rsidR="000E6C0A" w:rsidRPr="00205E06">
        <w:rPr>
          <w:rFonts w:ascii="Times New Roman" w:hAnsi="Times New Roman"/>
          <w:sz w:val="24"/>
          <w:szCs w:val="24"/>
        </w:rPr>
        <w:t xml:space="preserve">был </w:t>
      </w:r>
      <w:r>
        <w:rPr>
          <w:rFonts w:ascii="Times New Roman" w:hAnsi="Times New Roman"/>
          <w:sz w:val="24"/>
          <w:szCs w:val="24"/>
        </w:rPr>
        <w:t>изучен</w:t>
      </w:r>
      <w:r w:rsidRPr="00205E06">
        <w:rPr>
          <w:rFonts w:ascii="Times New Roman" w:hAnsi="Times New Roman"/>
          <w:sz w:val="24"/>
          <w:szCs w:val="24"/>
        </w:rPr>
        <w:t xml:space="preserve"> </w:t>
      </w:r>
      <w:r w:rsidR="000E6C0A" w:rsidRPr="00205E06">
        <w:rPr>
          <w:rFonts w:ascii="Times New Roman" w:hAnsi="Times New Roman"/>
          <w:sz w:val="24"/>
          <w:szCs w:val="24"/>
        </w:rPr>
        <w:t>в проспективном, рандомизированном, неконтрол</w:t>
      </w:r>
      <w:r w:rsidR="000E6C0A">
        <w:rPr>
          <w:rFonts w:ascii="Times New Roman" w:hAnsi="Times New Roman"/>
          <w:sz w:val="24"/>
          <w:szCs w:val="24"/>
        </w:rPr>
        <w:t xml:space="preserve">ируемом открытом многоцентровом </w:t>
      </w:r>
      <w:r w:rsidR="000E6C0A" w:rsidRPr="00205E06">
        <w:rPr>
          <w:rFonts w:ascii="Times New Roman" w:hAnsi="Times New Roman"/>
          <w:sz w:val="24"/>
          <w:szCs w:val="24"/>
        </w:rPr>
        <w:t xml:space="preserve">клиническом </w:t>
      </w:r>
      <w:r w:rsidR="000E6C0A" w:rsidRPr="00205E06">
        <w:rPr>
          <w:rFonts w:ascii="Times New Roman" w:hAnsi="Times New Roman"/>
          <w:sz w:val="24"/>
          <w:szCs w:val="24"/>
        </w:rPr>
        <w:lastRenderedPageBreak/>
        <w:t xml:space="preserve">исследовании </w:t>
      </w:r>
      <w:r w:rsidR="000E6C0A" w:rsidRPr="000E6C0A">
        <w:rPr>
          <w:rFonts w:ascii="Times New Roman" w:hAnsi="Times New Roman"/>
          <w:sz w:val="24"/>
          <w:szCs w:val="24"/>
        </w:rPr>
        <w:t>II</w:t>
      </w:r>
      <w:r w:rsidR="000E6C0A" w:rsidRPr="00205E06">
        <w:rPr>
          <w:rFonts w:ascii="Times New Roman" w:hAnsi="Times New Roman"/>
          <w:sz w:val="24"/>
          <w:szCs w:val="24"/>
        </w:rPr>
        <w:t xml:space="preserve"> фазы</w:t>
      </w:r>
      <w:r w:rsidR="003949B5" w:rsidRPr="003949B5">
        <w:rPr>
          <w:rFonts w:ascii="Times New Roman" w:hAnsi="Times New Roman"/>
          <w:sz w:val="24"/>
          <w:szCs w:val="24"/>
        </w:rPr>
        <w:t xml:space="preserve"> </w:t>
      </w:r>
      <w:r w:rsidR="003949B5">
        <w:rPr>
          <w:rFonts w:ascii="Times New Roman" w:hAnsi="Times New Roman"/>
          <w:sz w:val="24"/>
          <w:szCs w:val="24"/>
        </w:rPr>
        <w:t>с участием</w:t>
      </w:r>
      <w:r w:rsidR="000E6C0A" w:rsidRPr="00205E06">
        <w:rPr>
          <w:rFonts w:ascii="Times New Roman" w:hAnsi="Times New Roman"/>
          <w:sz w:val="24"/>
          <w:szCs w:val="24"/>
        </w:rPr>
        <w:t xml:space="preserve"> 75 пациентов с очаговыми дефектами хряща (</w:t>
      </w:r>
      <w:r w:rsidR="000E6C0A" w:rsidRPr="000E6C0A">
        <w:rPr>
          <w:rFonts w:ascii="Times New Roman" w:hAnsi="Times New Roman"/>
          <w:sz w:val="24"/>
          <w:szCs w:val="24"/>
        </w:rPr>
        <w:t>ICRS</w:t>
      </w:r>
      <w:r w:rsidR="000E6C0A" w:rsidRPr="00205E06">
        <w:rPr>
          <w:rFonts w:ascii="Times New Roman" w:hAnsi="Times New Roman"/>
          <w:sz w:val="24"/>
          <w:szCs w:val="24"/>
        </w:rPr>
        <w:t xml:space="preserve"> </w:t>
      </w:r>
      <w:r w:rsidR="000E6C0A" w:rsidRPr="000E6C0A">
        <w:rPr>
          <w:rFonts w:ascii="Times New Roman" w:hAnsi="Times New Roman"/>
          <w:sz w:val="24"/>
          <w:szCs w:val="24"/>
        </w:rPr>
        <w:t>III</w:t>
      </w:r>
      <w:r w:rsidR="000E6C0A" w:rsidRPr="00205E06">
        <w:rPr>
          <w:rFonts w:ascii="Times New Roman" w:hAnsi="Times New Roman"/>
          <w:sz w:val="24"/>
          <w:szCs w:val="24"/>
        </w:rPr>
        <w:t xml:space="preserve"> или </w:t>
      </w:r>
      <w:r w:rsidR="000E6C0A" w:rsidRPr="000E6C0A">
        <w:rPr>
          <w:rFonts w:ascii="Times New Roman" w:hAnsi="Times New Roman"/>
          <w:sz w:val="24"/>
          <w:szCs w:val="24"/>
        </w:rPr>
        <w:t>IV</w:t>
      </w:r>
      <w:r w:rsidR="000E6C0A">
        <w:rPr>
          <w:rFonts w:ascii="Times New Roman" w:hAnsi="Times New Roman"/>
          <w:sz w:val="24"/>
          <w:szCs w:val="24"/>
        </w:rPr>
        <w:t xml:space="preserve"> степени) в коленном суставе с </w:t>
      </w:r>
      <w:r w:rsidR="000E6C0A" w:rsidRPr="00205E06">
        <w:rPr>
          <w:rFonts w:ascii="Times New Roman" w:hAnsi="Times New Roman"/>
          <w:sz w:val="24"/>
          <w:szCs w:val="24"/>
        </w:rPr>
        <w:t>размер</w:t>
      </w:r>
      <w:r w:rsidR="000E6C0A">
        <w:rPr>
          <w:rFonts w:ascii="Times New Roman" w:hAnsi="Times New Roman"/>
          <w:sz w:val="24"/>
          <w:szCs w:val="24"/>
        </w:rPr>
        <w:t>ом</w:t>
      </w:r>
      <w:r w:rsidR="000E6C0A" w:rsidRPr="00205E06">
        <w:rPr>
          <w:rFonts w:ascii="Times New Roman" w:hAnsi="Times New Roman"/>
          <w:sz w:val="24"/>
          <w:szCs w:val="24"/>
        </w:rPr>
        <w:t xml:space="preserve"> дефекта 4-10 см</w:t>
      </w:r>
      <w:r w:rsidR="000E6C0A" w:rsidRPr="000E6C0A">
        <w:rPr>
          <w:rFonts w:ascii="Times New Roman" w:hAnsi="Times New Roman"/>
          <w:sz w:val="24"/>
          <w:szCs w:val="24"/>
          <w:vertAlign w:val="superscript"/>
        </w:rPr>
        <w:t>2</w:t>
      </w:r>
      <w:r w:rsidR="000E6C0A" w:rsidRPr="00205E06">
        <w:rPr>
          <w:rFonts w:ascii="Times New Roman" w:hAnsi="Times New Roman"/>
          <w:sz w:val="24"/>
          <w:szCs w:val="24"/>
        </w:rPr>
        <w:t xml:space="preserve">. </w:t>
      </w:r>
      <w:r w:rsidR="000E6C0A">
        <w:rPr>
          <w:rFonts w:ascii="Times New Roman" w:hAnsi="Times New Roman"/>
          <w:sz w:val="24"/>
          <w:szCs w:val="24"/>
        </w:rPr>
        <w:t xml:space="preserve">25 </w:t>
      </w:r>
      <w:r>
        <w:rPr>
          <w:rFonts w:ascii="Times New Roman" w:hAnsi="Times New Roman"/>
          <w:sz w:val="24"/>
          <w:szCs w:val="24"/>
        </w:rPr>
        <w:t>пациентам сфероиды вводились в дозе</w:t>
      </w:r>
      <w:r w:rsidR="000E6C0A">
        <w:rPr>
          <w:rFonts w:ascii="Times New Roman" w:hAnsi="Times New Roman"/>
          <w:sz w:val="24"/>
          <w:szCs w:val="24"/>
        </w:rPr>
        <w:t xml:space="preserve"> </w:t>
      </w:r>
      <w:r w:rsidR="003949B5">
        <w:rPr>
          <w:rFonts w:ascii="Times New Roman" w:hAnsi="Times New Roman"/>
          <w:sz w:val="24"/>
          <w:szCs w:val="24"/>
        </w:rPr>
        <w:t>10-30 сфероидами</w:t>
      </w:r>
      <w:r w:rsidR="000E6C0A" w:rsidRPr="00205E06">
        <w:rPr>
          <w:rFonts w:ascii="Times New Roman" w:hAnsi="Times New Roman"/>
          <w:sz w:val="24"/>
          <w:szCs w:val="24"/>
        </w:rPr>
        <w:t>/см</w:t>
      </w:r>
      <w:r w:rsidR="000E6C0A" w:rsidRPr="000E6C0A">
        <w:rPr>
          <w:rFonts w:ascii="Times New Roman" w:hAnsi="Times New Roman"/>
          <w:sz w:val="24"/>
          <w:szCs w:val="24"/>
          <w:vertAlign w:val="superscript"/>
        </w:rPr>
        <w:t>2</w:t>
      </w:r>
      <w:r w:rsidR="000E6C0A" w:rsidRPr="00205E06">
        <w:rPr>
          <w:rFonts w:ascii="Times New Roman" w:hAnsi="Times New Roman"/>
          <w:sz w:val="24"/>
          <w:szCs w:val="24"/>
        </w:rPr>
        <w:t xml:space="preserve">, 25 </w:t>
      </w:r>
      <w:r w:rsidR="000E6C0A">
        <w:rPr>
          <w:rFonts w:ascii="Times New Roman" w:hAnsi="Times New Roman"/>
          <w:sz w:val="24"/>
          <w:szCs w:val="24"/>
        </w:rPr>
        <w:t xml:space="preserve">получили </w:t>
      </w:r>
      <w:r w:rsidR="000E6C0A" w:rsidRPr="00205E06">
        <w:rPr>
          <w:rFonts w:ascii="Times New Roman" w:hAnsi="Times New Roman"/>
          <w:sz w:val="24"/>
          <w:szCs w:val="24"/>
        </w:rPr>
        <w:t>40-70 сфероидов/см</w:t>
      </w:r>
      <w:r w:rsidR="000E6C0A" w:rsidRPr="000E6C0A">
        <w:rPr>
          <w:rFonts w:ascii="Times New Roman" w:hAnsi="Times New Roman"/>
          <w:sz w:val="24"/>
          <w:szCs w:val="24"/>
          <w:vertAlign w:val="superscript"/>
        </w:rPr>
        <w:t>2</w:t>
      </w:r>
      <w:r w:rsidR="000E6C0A">
        <w:rPr>
          <w:rFonts w:ascii="Times New Roman" w:hAnsi="Times New Roman"/>
          <w:sz w:val="24"/>
          <w:szCs w:val="24"/>
        </w:rPr>
        <w:t xml:space="preserve"> и 25 - </w:t>
      </w:r>
      <w:r w:rsidR="000E6C0A" w:rsidRPr="00205E06">
        <w:rPr>
          <w:rFonts w:ascii="Times New Roman" w:hAnsi="Times New Roman"/>
          <w:sz w:val="24"/>
          <w:szCs w:val="24"/>
        </w:rPr>
        <w:t>3-7 сфероидов/см</w:t>
      </w:r>
      <w:r w:rsidR="000E6C0A" w:rsidRPr="000E6C0A">
        <w:rPr>
          <w:rFonts w:ascii="Times New Roman" w:hAnsi="Times New Roman"/>
          <w:sz w:val="24"/>
          <w:szCs w:val="24"/>
          <w:vertAlign w:val="superscript"/>
        </w:rPr>
        <w:t>2</w:t>
      </w:r>
      <w:r w:rsidR="000E6C0A" w:rsidRPr="00205E06">
        <w:rPr>
          <w:rFonts w:ascii="Times New Roman" w:hAnsi="Times New Roman"/>
          <w:sz w:val="24"/>
          <w:szCs w:val="24"/>
        </w:rPr>
        <w:t>. Средний возраст пациента составил 34 год</w:t>
      </w:r>
      <w:r w:rsidR="000E6C0A">
        <w:rPr>
          <w:rFonts w:ascii="Times New Roman" w:hAnsi="Times New Roman"/>
          <w:sz w:val="24"/>
          <w:szCs w:val="24"/>
        </w:rPr>
        <w:t xml:space="preserve">а (диапазон от 19 до 48 лет) со </w:t>
      </w:r>
      <w:r w:rsidR="000E6C0A" w:rsidRPr="00205E06">
        <w:rPr>
          <w:rFonts w:ascii="Times New Roman" w:hAnsi="Times New Roman"/>
          <w:sz w:val="24"/>
          <w:szCs w:val="24"/>
        </w:rPr>
        <w:t>средним индексом массы тела (И</w:t>
      </w:r>
      <w:r w:rsidR="000E6C0A">
        <w:rPr>
          <w:rFonts w:ascii="Times New Roman" w:hAnsi="Times New Roman"/>
          <w:sz w:val="24"/>
          <w:szCs w:val="24"/>
        </w:rPr>
        <w:t xml:space="preserve">МТ) 25,2. Во всех трех группах </w:t>
      </w:r>
      <w:r w:rsidR="000E6C0A" w:rsidRPr="00205E06">
        <w:rPr>
          <w:rFonts w:ascii="Times New Roman" w:hAnsi="Times New Roman"/>
          <w:sz w:val="24"/>
          <w:szCs w:val="24"/>
        </w:rPr>
        <w:t>наблюдалось значительное улучшение (</w:t>
      </w:r>
      <w:r w:rsidR="000E6C0A" w:rsidRPr="000E6C0A">
        <w:rPr>
          <w:rFonts w:ascii="Times New Roman" w:hAnsi="Times New Roman"/>
          <w:sz w:val="24"/>
          <w:szCs w:val="24"/>
        </w:rPr>
        <w:t>α</w:t>
      </w:r>
      <w:r w:rsidR="000E6C0A">
        <w:rPr>
          <w:rFonts w:ascii="Times New Roman" w:hAnsi="Times New Roman"/>
          <w:sz w:val="24"/>
          <w:szCs w:val="24"/>
        </w:rPr>
        <w:t xml:space="preserve"> </w:t>
      </w:r>
      <w:r w:rsidR="00B359C9">
        <w:rPr>
          <w:rFonts w:ascii="Times New Roman" w:hAnsi="Times New Roman"/>
          <w:sz w:val="24"/>
          <w:szCs w:val="24"/>
        </w:rPr>
        <w:t>&lt;0</w:t>
      </w:r>
      <w:r w:rsidR="000E6C0A">
        <w:rPr>
          <w:rFonts w:ascii="Times New Roman" w:hAnsi="Times New Roman"/>
          <w:sz w:val="24"/>
          <w:szCs w:val="24"/>
        </w:rPr>
        <w:t xml:space="preserve">,05) показателей шкалы «Функциональное состояние коленного сустава» </w:t>
      </w:r>
      <w:r w:rsidR="000E6C0A" w:rsidRPr="00205E06">
        <w:rPr>
          <w:rFonts w:ascii="Times New Roman" w:hAnsi="Times New Roman"/>
          <w:sz w:val="24"/>
          <w:szCs w:val="24"/>
        </w:rPr>
        <w:t>(</w:t>
      </w:r>
      <w:r w:rsidR="000E6C0A" w:rsidRPr="000E6C0A">
        <w:rPr>
          <w:rFonts w:ascii="Times New Roman" w:hAnsi="Times New Roman"/>
          <w:sz w:val="24"/>
          <w:szCs w:val="24"/>
        </w:rPr>
        <w:t>KOOS</w:t>
      </w:r>
      <w:r w:rsidR="000E6C0A" w:rsidRPr="00205E06">
        <w:rPr>
          <w:rFonts w:ascii="Times New Roman" w:hAnsi="Times New Roman"/>
          <w:sz w:val="24"/>
          <w:szCs w:val="24"/>
        </w:rPr>
        <w:t>) че</w:t>
      </w:r>
      <w:r w:rsidR="000E6C0A">
        <w:rPr>
          <w:rFonts w:ascii="Times New Roman" w:hAnsi="Times New Roman"/>
          <w:sz w:val="24"/>
          <w:szCs w:val="24"/>
        </w:rPr>
        <w:t xml:space="preserve">рез 12, 24, 36, 48 и 60 месяцев </w:t>
      </w:r>
      <w:r w:rsidR="000E6C0A" w:rsidRPr="00205E06">
        <w:rPr>
          <w:rFonts w:ascii="Times New Roman" w:hAnsi="Times New Roman"/>
          <w:sz w:val="24"/>
          <w:szCs w:val="24"/>
        </w:rPr>
        <w:t xml:space="preserve">по сравнению с </w:t>
      </w:r>
      <w:r>
        <w:rPr>
          <w:rFonts w:ascii="Times New Roman" w:hAnsi="Times New Roman"/>
          <w:sz w:val="24"/>
          <w:szCs w:val="24"/>
        </w:rPr>
        <w:t>исходными данными</w:t>
      </w:r>
      <w:r w:rsidR="000E6C0A" w:rsidRPr="00205E06">
        <w:rPr>
          <w:rFonts w:ascii="Times New Roman" w:hAnsi="Times New Roman"/>
          <w:sz w:val="24"/>
          <w:szCs w:val="24"/>
        </w:rPr>
        <w:t xml:space="preserve">. Для </w:t>
      </w:r>
      <w:r w:rsidR="000E6C0A">
        <w:rPr>
          <w:rFonts w:ascii="Times New Roman" w:hAnsi="Times New Roman"/>
          <w:sz w:val="24"/>
          <w:szCs w:val="24"/>
        </w:rPr>
        <w:t>всех трех групп с разными дозами</w:t>
      </w:r>
      <w:r w:rsidR="000E6C0A" w:rsidRPr="00205E06">
        <w:rPr>
          <w:rFonts w:ascii="Times New Roman" w:hAnsi="Times New Roman"/>
          <w:sz w:val="24"/>
          <w:szCs w:val="24"/>
        </w:rPr>
        <w:t xml:space="preserve"> среднее общее значение </w:t>
      </w:r>
      <w:r w:rsidR="000E6C0A">
        <w:rPr>
          <w:rFonts w:ascii="Times New Roman" w:hAnsi="Times New Roman"/>
          <w:sz w:val="24"/>
          <w:szCs w:val="24"/>
        </w:rPr>
        <w:t xml:space="preserve">шкалы </w:t>
      </w:r>
      <w:r w:rsidR="000E6C0A" w:rsidRPr="000E6C0A">
        <w:rPr>
          <w:rFonts w:ascii="Times New Roman" w:hAnsi="Times New Roman"/>
          <w:sz w:val="24"/>
          <w:szCs w:val="24"/>
        </w:rPr>
        <w:t>KOOS</w:t>
      </w:r>
      <w:r w:rsidR="00B359C9">
        <w:rPr>
          <w:rFonts w:ascii="Times New Roman" w:hAnsi="Times New Roman"/>
          <w:sz w:val="24"/>
          <w:szCs w:val="24"/>
        </w:rPr>
        <w:t xml:space="preserve"> </w:t>
      </w:r>
      <w:r w:rsidR="000E6C0A" w:rsidRPr="00205E06">
        <w:rPr>
          <w:rFonts w:ascii="Times New Roman" w:hAnsi="Times New Roman"/>
          <w:sz w:val="24"/>
          <w:szCs w:val="24"/>
        </w:rPr>
        <w:t>увеличил</w:t>
      </w:r>
      <w:r w:rsidR="000E6C0A">
        <w:rPr>
          <w:rFonts w:ascii="Times New Roman" w:hAnsi="Times New Roman"/>
          <w:sz w:val="24"/>
          <w:szCs w:val="24"/>
        </w:rPr>
        <w:t>ось</w:t>
      </w:r>
      <w:r w:rsidR="000E6C0A" w:rsidRPr="00205E06">
        <w:rPr>
          <w:rFonts w:ascii="Times New Roman" w:hAnsi="Times New Roman"/>
          <w:sz w:val="24"/>
          <w:szCs w:val="24"/>
        </w:rPr>
        <w:t xml:space="preserve"> в п</w:t>
      </w:r>
      <w:r w:rsidR="000E6C0A">
        <w:rPr>
          <w:rFonts w:ascii="Times New Roman" w:hAnsi="Times New Roman"/>
          <w:sz w:val="24"/>
          <w:szCs w:val="24"/>
        </w:rPr>
        <w:t xml:space="preserve">ервый год после лечения с 57,0 ± </w:t>
      </w:r>
      <w:r w:rsidR="000E6C0A" w:rsidRPr="00205E06">
        <w:rPr>
          <w:rFonts w:ascii="Times New Roman" w:hAnsi="Times New Roman"/>
          <w:sz w:val="24"/>
          <w:szCs w:val="24"/>
        </w:rPr>
        <w:t>15,2 до 73,4 ±</w:t>
      </w:r>
      <w:r w:rsidR="000E6C0A">
        <w:rPr>
          <w:rFonts w:ascii="Times New Roman" w:hAnsi="Times New Roman"/>
          <w:sz w:val="24"/>
          <w:szCs w:val="24"/>
        </w:rPr>
        <w:t xml:space="preserve"> 17,3 по шкале от 0 (худший) до </w:t>
      </w:r>
      <w:r w:rsidR="000E6C0A" w:rsidRPr="00205E06">
        <w:rPr>
          <w:rFonts w:ascii="Times New Roman" w:hAnsi="Times New Roman"/>
          <w:sz w:val="24"/>
          <w:szCs w:val="24"/>
        </w:rPr>
        <w:t>100 (лучший) и продолжал</w:t>
      </w:r>
      <w:r w:rsidR="000E6C0A">
        <w:rPr>
          <w:rFonts w:ascii="Times New Roman" w:hAnsi="Times New Roman"/>
          <w:sz w:val="24"/>
          <w:szCs w:val="24"/>
        </w:rPr>
        <w:t>о</w:t>
      </w:r>
      <w:r w:rsidR="000E6C0A" w:rsidRPr="00205E06">
        <w:rPr>
          <w:rFonts w:ascii="Times New Roman" w:hAnsi="Times New Roman"/>
          <w:sz w:val="24"/>
          <w:szCs w:val="24"/>
        </w:rPr>
        <w:t xml:space="preserve"> </w:t>
      </w:r>
      <w:r w:rsidR="00597D63">
        <w:rPr>
          <w:rFonts w:ascii="Times New Roman" w:hAnsi="Times New Roman"/>
          <w:sz w:val="24"/>
          <w:szCs w:val="24"/>
        </w:rPr>
        <w:t>постепенно</w:t>
      </w:r>
      <w:r w:rsidR="000E6C0A" w:rsidRPr="00205E06">
        <w:rPr>
          <w:rFonts w:ascii="Times New Roman" w:hAnsi="Times New Roman"/>
          <w:sz w:val="24"/>
          <w:szCs w:val="24"/>
        </w:rPr>
        <w:t xml:space="preserve"> увеличиваться, достигнув 74,6 ± 17,6 чере</w:t>
      </w:r>
      <w:r w:rsidR="000E6C0A">
        <w:rPr>
          <w:rFonts w:ascii="Times New Roman" w:hAnsi="Times New Roman"/>
          <w:sz w:val="24"/>
          <w:szCs w:val="24"/>
        </w:rPr>
        <w:t xml:space="preserve">з 18 месяцев, 73,8 ± 18,4 через </w:t>
      </w:r>
      <w:r w:rsidR="000E6C0A" w:rsidRPr="00205E06">
        <w:rPr>
          <w:rFonts w:ascii="Times New Roman" w:hAnsi="Times New Roman"/>
          <w:sz w:val="24"/>
          <w:szCs w:val="24"/>
        </w:rPr>
        <w:t>два года, 77,0 ± 17,8 через три года, 77,1 ± 18,6 через четыре года и 76,9 ± 19</w:t>
      </w:r>
      <w:r w:rsidR="000E6C0A">
        <w:rPr>
          <w:rFonts w:ascii="Times New Roman" w:hAnsi="Times New Roman"/>
          <w:sz w:val="24"/>
          <w:szCs w:val="24"/>
        </w:rPr>
        <w:t xml:space="preserve">,3 </w:t>
      </w:r>
      <w:r w:rsidR="00B359C9" w:rsidRPr="00205E06">
        <w:rPr>
          <w:rFonts w:ascii="Times New Roman" w:hAnsi="Times New Roman"/>
          <w:sz w:val="24"/>
          <w:szCs w:val="24"/>
        </w:rPr>
        <w:t>через пять лет</w:t>
      </w:r>
      <w:r w:rsidR="00B359C9">
        <w:rPr>
          <w:rFonts w:ascii="Times New Roman" w:hAnsi="Times New Roman"/>
          <w:sz w:val="24"/>
          <w:szCs w:val="24"/>
        </w:rPr>
        <w:t xml:space="preserve"> </w:t>
      </w:r>
      <w:r w:rsidR="000E6C0A">
        <w:rPr>
          <w:rFonts w:ascii="Times New Roman" w:hAnsi="Times New Roman"/>
          <w:sz w:val="24"/>
          <w:szCs w:val="24"/>
        </w:rPr>
        <w:t>во время последнего периода наблюдения</w:t>
      </w:r>
      <w:r w:rsidR="000E6C0A" w:rsidRPr="00205E06">
        <w:rPr>
          <w:rFonts w:ascii="Times New Roman" w:hAnsi="Times New Roman"/>
          <w:sz w:val="24"/>
          <w:szCs w:val="24"/>
        </w:rPr>
        <w:t>. Изменения внутри каждой группы были одинаков</w:t>
      </w:r>
      <w:r w:rsidR="000E6C0A">
        <w:rPr>
          <w:rFonts w:ascii="Times New Roman" w:hAnsi="Times New Roman"/>
          <w:sz w:val="24"/>
          <w:szCs w:val="24"/>
        </w:rPr>
        <w:t xml:space="preserve">ой величины, и </w:t>
      </w:r>
      <w:r>
        <w:rPr>
          <w:rFonts w:ascii="Times New Roman" w:hAnsi="Times New Roman"/>
          <w:sz w:val="24"/>
          <w:szCs w:val="24"/>
        </w:rPr>
        <w:t>межгрупповой</w:t>
      </w:r>
      <w:r w:rsidR="000E6C0A" w:rsidRPr="00205E06">
        <w:rPr>
          <w:rFonts w:ascii="Times New Roman" w:hAnsi="Times New Roman"/>
          <w:sz w:val="24"/>
          <w:szCs w:val="24"/>
        </w:rPr>
        <w:t xml:space="preserve"> анализ не выявил каких-либо статистически значимых различий между группами.</w:t>
      </w:r>
      <w:r>
        <w:rPr>
          <w:rFonts w:ascii="Times New Roman" w:hAnsi="Times New Roman"/>
          <w:sz w:val="24"/>
          <w:szCs w:val="24"/>
        </w:rPr>
        <w:t xml:space="preserve"> </w:t>
      </w:r>
      <w:r w:rsidR="000E6C0A" w:rsidRPr="00205E06">
        <w:rPr>
          <w:rFonts w:ascii="Times New Roman" w:hAnsi="Times New Roman"/>
          <w:sz w:val="24"/>
          <w:szCs w:val="24"/>
        </w:rPr>
        <w:t>Дальнейш</w:t>
      </w:r>
      <w:r w:rsidR="000E6C0A">
        <w:rPr>
          <w:rFonts w:ascii="Times New Roman" w:hAnsi="Times New Roman"/>
          <w:sz w:val="24"/>
          <w:szCs w:val="24"/>
        </w:rPr>
        <w:t>ая оценка</w:t>
      </w:r>
      <w:r w:rsidR="000E6C0A" w:rsidRPr="00205E06">
        <w:rPr>
          <w:rFonts w:ascii="Times New Roman" w:hAnsi="Times New Roman"/>
          <w:sz w:val="24"/>
          <w:szCs w:val="24"/>
        </w:rPr>
        <w:t xml:space="preserve"> пациентов, например, </w:t>
      </w:r>
      <w:r w:rsidR="000E6C0A">
        <w:rPr>
          <w:rFonts w:ascii="Times New Roman" w:hAnsi="Times New Roman"/>
          <w:sz w:val="24"/>
          <w:szCs w:val="24"/>
        </w:rPr>
        <w:t>по шкале оценки</w:t>
      </w:r>
      <w:r w:rsidR="000E6C0A" w:rsidRPr="00205E06">
        <w:rPr>
          <w:rFonts w:ascii="Times New Roman" w:hAnsi="Times New Roman"/>
          <w:sz w:val="24"/>
          <w:szCs w:val="24"/>
        </w:rPr>
        <w:t xml:space="preserve"> коленного сустава (</w:t>
      </w:r>
      <w:r w:rsidR="000E6C0A" w:rsidRPr="000E6C0A">
        <w:rPr>
          <w:rFonts w:ascii="Times New Roman" w:hAnsi="Times New Roman"/>
          <w:sz w:val="24"/>
          <w:szCs w:val="24"/>
        </w:rPr>
        <w:t>IKDC</w:t>
      </w:r>
      <w:r w:rsidR="000E6C0A">
        <w:rPr>
          <w:rFonts w:ascii="Times New Roman" w:hAnsi="Times New Roman"/>
          <w:sz w:val="24"/>
          <w:szCs w:val="24"/>
        </w:rPr>
        <w:t xml:space="preserve">, субъективная </w:t>
      </w:r>
      <w:r w:rsidR="000E6C0A" w:rsidRPr="00205E06">
        <w:rPr>
          <w:rFonts w:ascii="Times New Roman" w:hAnsi="Times New Roman"/>
          <w:sz w:val="24"/>
          <w:szCs w:val="24"/>
        </w:rPr>
        <w:t>оценка коленного сустава) и шкал</w:t>
      </w:r>
      <w:r w:rsidR="00EE7915">
        <w:rPr>
          <w:rFonts w:ascii="Times New Roman" w:hAnsi="Times New Roman"/>
          <w:sz w:val="24"/>
          <w:szCs w:val="24"/>
        </w:rPr>
        <w:t>е</w:t>
      </w:r>
      <w:r w:rsidR="000E6C0A" w:rsidRPr="00205E06">
        <w:rPr>
          <w:rFonts w:ascii="Times New Roman" w:hAnsi="Times New Roman"/>
          <w:sz w:val="24"/>
          <w:szCs w:val="24"/>
        </w:rPr>
        <w:t xml:space="preserve"> </w:t>
      </w:r>
      <w:r w:rsidR="000E6C0A">
        <w:rPr>
          <w:rFonts w:ascii="Times New Roman" w:hAnsi="Times New Roman"/>
          <w:sz w:val="24"/>
          <w:szCs w:val="24"/>
        </w:rPr>
        <w:t>функционирования коленного сустава (</w:t>
      </w:r>
      <w:proofErr w:type="spellStart"/>
      <w:r w:rsidR="000E6C0A" w:rsidRPr="000E6C0A">
        <w:rPr>
          <w:rFonts w:ascii="Times New Roman" w:hAnsi="Times New Roman"/>
          <w:sz w:val="24"/>
          <w:szCs w:val="24"/>
        </w:rPr>
        <w:t>Lysholm</w:t>
      </w:r>
      <w:proofErr w:type="spellEnd"/>
      <w:r w:rsidR="000E6C0A">
        <w:rPr>
          <w:rFonts w:ascii="Times New Roman" w:hAnsi="Times New Roman"/>
          <w:sz w:val="24"/>
          <w:szCs w:val="24"/>
        </w:rPr>
        <w:t>)</w:t>
      </w:r>
      <w:r w:rsidR="000E6C0A" w:rsidRPr="00205E06">
        <w:rPr>
          <w:rFonts w:ascii="Times New Roman" w:hAnsi="Times New Roman"/>
          <w:sz w:val="24"/>
          <w:szCs w:val="24"/>
        </w:rPr>
        <w:t>, через 12</w:t>
      </w:r>
      <w:r w:rsidR="000E6C0A">
        <w:rPr>
          <w:rFonts w:ascii="Times New Roman" w:hAnsi="Times New Roman"/>
          <w:sz w:val="24"/>
          <w:szCs w:val="24"/>
        </w:rPr>
        <w:t xml:space="preserve">, 24, 36, 48 и 60 месяцев также продемонстрировали </w:t>
      </w:r>
      <w:r w:rsidR="000E6C0A" w:rsidRPr="00205E06">
        <w:rPr>
          <w:rFonts w:ascii="Times New Roman" w:hAnsi="Times New Roman"/>
          <w:sz w:val="24"/>
          <w:szCs w:val="24"/>
        </w:rPr>
        <w:t>значительное улучшение по сравнению со значени</w:t>
      </w:r>
      <w:r w:rsidR="00597D63">
        <w:rPr>
          <w:rFonts w:ascii="Times New Roman" w:hAnsi="Times New Roman"/>
          <w:sz w:val="24"/>
          <w:szCs w:val="24"/>
        </w:rPr>
        <w:t>ями</w:t>
      </w:r>
      <w:r w:rsidR="000E6C0A" w:rsidRPr="00205E06">
        <w:rPr>
          <w:rFonts w:ascii="Times New Roman" w:hAnsi="Times New Roman"/>
          <w:sz w:val="24"/>
          <w:szCs w:val="24"/>
        </w:rPr>
        <w:t xml:space="preserve"> до лечения.</w:t>
      </w:r>
      <w:r>
        <w:rPr>
          <w:rFonts w:ascii="Times New Roman" w:hAnsi="Times New Roman"/>
          <w:sz w:val="24"/>
          <w:szCs w:val="24"/>
        </w:rPr>
        <w:t xml:space="preserve"> </w:t>
      </w:r>
      <w:r w:rsidR="000E6C0A" w:rsidRPr="00205E06">
        <w:rPr>
          <w:rFonts w:ascii="Times New Roman" w:hAnsi="Times New Roman"/>
          <w:sz w:val="24"/>
          <w:szCs w:val="24"/>
        </w:rPr>
        <w:t>Результаты магнитно-резонансной томографии (МРТ) в соответствии с оценочной системой магн</w:t>
      </w:r>
      <w:r w:rsidR="000E6C0A">
        <w:rPr>
          <w:rFonts w:ascii="Times New Roman" w:hAnsi="Times New Roman"/>
          <w:sz w:val="24"/>
          <w:szCs w:val="24"/>
        </w:rPr>
        <w:t xml:space="preserve">итно-резонансного наблюдения за </w:t>
      </w:r>
      <w:r w:rsidR="000E6C0A" w:rsidRPr="00205E06">
        <w:rPr>
          <w:rFonts w:ascii="Times New Roman" w:hAnsi="Times New Roman"/>
          <w:sz w:val="24"/>
          <w:szCs w:val="24"/>
        </w:rPr>
        <w:t>восстановлением хрящевой ткани (</w:t>
      </w:r>
      <w:r w:rsidR="000E6C0A" w:rsidRPr="000E6C0A">
        <w:rPr>
          <w:rFonts w:ascii="Times New Roman" w:hAnsi="Times New Roman"/>
          <w:sz w:val="24"/>
          <w:szCs w:val="24"/>
        </w:rPr>
        <w:t>MOCART</w:t>
      </w:r>
      <w:r w:rsidR="000E6C0A">
        <w:rPr>
          <w:rFonts w:ascii="Times New Roman" w:hAnsi="Times New Roman"/>
          <w:sz w:val="24"/>
          <w:szCs w:val="24"/>
        </w:rPr>
        <w:t>), где 0 = худший результат, 100 = лучший результат,</w:t>
      </w:r>
      <w:r w:rsidR="00EE7915">
        <w:rPr>
          <w:rFonts w:ascii="Times New Roman" w:hAnsi="Times New Roman"/>
          <w:sz w:val="24"/>
          <w:szCs w:val="24"/>
        </w:rPr>
        <w:t xml:space="preserve"> показали </w:t>
      </w:r>
      <w:r w:rsidR="000E6C0A" w:rsidRPr="00205E06">
        <w:rPr>
          <w:rFonts w:ascii="Times New Roman" w:hAnsi="Times New Roman"/>
          <w:sz w:val="24"/>
          <w:szCs w:val="24"/>
        </w:rPr>
        <w:t>улучшение в течение первых 60 месяцев с 59,8 на 2-м визите (ч</w:t>
      </w:r>
      <w:r w:rsidR="000E6C0A">
        <w:rPr>
          <w:rFonts w:ascii="Times New Roman" w:hAnsi="Times New Roman"/>
          <w:sz w:val="24"/>
          <w:szCs w:val="24"/>
        </w:rPr>
        <w:t xml:space="preserve">ерез 3 месяца после лечения) до </w:t>
      </w:r>
      <w:r w:rsidR="000E6C0A" w:rsidRPr="00205E06">
        <w:rPr>
          <w:rFonts w:ascii="Times New Roman" w:hAnsi="Times New Roman"/>
          <w:sz w:val="24"/>
          <w:szCs w:val="24"/>
        </w:rPr>
        <w:t>75,0 баллов в группе пациентов, получавших лечение 3-7 сфероид</w:t>
      </w:r>
      <w:r w:rsidR="000E6C0A">
        <w:rPr>
          <w:rFonts w:ascii="Times New Roman" w:hAnsi="Times New Roman"/>
          <w:sz w:val="24"/>
          <w:szCs w:val="24"/>
        </w:rPr>
        <w:t>ами</w:t>
      </w:r>
      <w:r w:rsidR="000E6C0A" w:rsidRPr="00205E06">
        <w:rPr>
          <w:rFonts w:ascii="Times New Roman" w:hAnsi="Times New Roman"/>
          <w:sz w:val="24"/>
          <w:szCs w:val="24"/>
        </w:rPr>
        <w:t>/см</w:t>
      </w:r>
      <w:r w:rsidR="000E6C0A" w:rsidRPr="00EE7915">
        <w:rPr>
          <w:rFonts w:ascii="Times New Roman" w:hAnsi="Times New Roman"/>
          <w:sz w:val="24"/>
          <w:szCs w:val="24"/>
          <w:vertAlign w:val="superscript"/>
        </w:rPr>
        <w:t>2</w:t>
      </w:r>
      <w:r w:rsidR="000E6C0A" w:rsidRPr="00205E06">
        <w:rPr>
          <w:rFonts w:ascii="Times New Roman" w:hAnsi="Times New Roman"/>
          <w:sz w:val="24"/>
          <w:szCs w:val="24"/>
        </w:rPr>
        <w:t xml:space="preserve">, </w:t>
      </w:r>
      <w:r w:rsidR="000E6C0A">
        <w:rPr>
          <w:rFonts w:ascii="Times New Roman" w:hAnsi="Times New Roman"/>
          <w:sz w:val="24"/>
          <w:szCs w:val="24"/>
        </w:rPr>
        <w:t xml:space="preserve">с 64,5 на 2-м визите до </w:t>
      </w:r>
      <w:r w:rsidR="000E6C0A" w:rsidRPr="00205E06">
        <w:rPr>
          <w:rFonts w:ascii="Times New Roman" w:hAnsi="Times New Roman"/>
          <w:sz w:val="24"/>
          <w:szCs w:val="24"/>
        </w:rPr>
        <w:t>76,4 балла в группе 10-30 сфероидов/см</w:t>
      </w:r>
      <w:r w:rsidR="000E6C0A" w:rsidRPr="00EE7915">
        <w:rPr>
          <w:rFonts w:ascii="Times New Roman" w:hAnsi="Times New Roman"/>
          <w:sz w:val="24"/>
          <w:szCs w:val="24"/>
          <w:vertAlign w:val="superscript"/>
        </w:rPr>
        <w:t>2</w:t>
      </w:r>
      <w:r w:rsidR="000E6C0A" w:rsidRPr="00205E06">
        <w:rPr>
          <w:rFonts w:ascii="Times New Roman" w:hAnsi="Times New Roman"/>
          <w:sz w:val="24"/>
          <w:szCs w:val="24"/>
        </w:rPr>
        <w:t xml:space="preserve"> и от 64,7 </w:t>
      </w:r>
      <w:r w:rsidR="000E6C0A">
        <w:rPr>
          <w:rFonts w:ascii="Times New Roman" w:hAnsi="Times New Roman"/>
          <w:sz w:val="24"/>
          <w:szCs w:val="24"/>
        </w:rPr>
        <w:t xml:space="preserve">на визите 2 до 73,6 баллов </w:t>
      </w:r>
      <w:r w:rsidR="000E6C0A" w:rsidRPr="00205E06">
        <w:rPr>
          <w:rFonts w:ascii="Times New Roman" w:hAnsi="Times New Roman"/>
          <w:sz w:val="24"/>
          <w:szCs w:val="24"/>
        </w:rPr>
        <w:t>в группе 40-70 сфероидов/см</w:t>
      </w:r>
      <w:r w:rsidR="000E6C0A" w:rsidRPr="00EE7915">
        <w:rPr>
          <w:rFonts w:ascii="Times New Roman" w:hAnsi="Times New Roman"/>
          <w:sz w:val="24"/>
          <w:szCs w:val="24"/>
          <w:vertAlign w:val="superscript"/>
        </w:rPr>
        <w:t>2</w:t>
      </w:r>
      <w:r w:rsidR="00674CDB">
        <w:rPr>
          <w:rFonts w:ascii="Times New Roman" w:hAnsi="Times New Roman"/>
          <w:sz w:val="24"/>
          <w:szCs w:val="24"/>
        </w:rPr>
        <w:t xml:space="preserve"> дефекта</w:t>
      </w:r>
      <w:r w:rsidR="000E6C0A">
        <w:rPr>
          <w:rFonts w:ascii="Times New Roman" w:hAnsi="Times New Roman"/>
          <w:sz w:val="24"/>
          <w:szCs w:val="24"/>
        </w:rPr>
        <w:t>.</w:t>
      </w:r>
    </w:p>
    <w:p w14:paraId="426ECAC3" w14:textId="12018DEC" w:rsidR="000E6C0A" w:rsidRDefault="000E6C0A" w:rsidP="001B1B8E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Кроме того, </w:t>
      </w:r>
      <w:r w:rsidRPr="00205E06">
        <w:rPr>
          <w:rFonts w:ascii="Times New Roman" w:hAnsi="Times New Roman"/>
          <w:sz w:val="24"/>
          <w:szCs w:val="24"/>
        </w:rPr>
        <w:t xml:space="preserve">проведено многоцентровое, проспективное, рандомизированное, контролируемое клиническое исследование </w:t>
      </w:r>
      <w:r w:rsidRPr="000E6C0A">
        <w:rPr>
          <w:rFonts w:ascii="Times New Roman" w:hAnsi="Times New Roman"/>
          <w:sz w:val="24"/>
          <w:szCs w:val="24"/>
        </w:rPr>
        <w:t>III</w:t>
      </w:r>
      <w:r>
        <w:rPr>
          <w:rFonts w:ascii="Times New Roman" w:hAnsi="Times New Roman"/>
          <w:sz w:val="24"/>
          <w:szCs w:val="24"/>
        </w:rPr>
        <w:t xml:space="preserve"> фазы, ц</w:t>
      </w:r>
      <w:r w:rsidRPr="00205E06">
        <w:rPr>
          <w:rFonts w:ascii="Times New Roman" w:hAnsi="Times New Roman"/>
          <w:sz w:val="24"/>
          <w:szCs w:val="24"/>
        </w:rPr>
        <w:t xml:space="preserve">елью </w:t>
      </w:r>
      <w:r>
        <w:rPr>
          <w:rFonts w:ascii="Times New Roman" w:hAnsi="Times New Roman"/>
          <w:sz w:val="24"/>
          <w:szCs w:val="24"/>
        </w:rPr>
        <w:t>которого</w:t>
      </w:r>
      <w:r w:rsidRPr="00205E06">
        <w:rPr>
          <w:rFonts w:ascii="Times New Roman" w:hAnsi="Times New Roman"/>
          <w:sz w:val="24"/>
          <w:szCs w:val="24"/>
        </w:rPr>
        <w:t xml:space="preserve"> было сравнить эффективность и безопасность лечения дефектов хря</w:t>
      </w:r>
      <w:r>
        <w:rPr>
          <w:rFonts w:ascii="Times New Roman" w:hAnsi="Times New Roman"/>
          <w:sz w:val="24"/>
          <w:szCs w:val="24"/>
        </w:rPr>
        <w:t>ща (от 1 до</w:t>
      </w:r>
      <w:r w:rsidRPr="00205E06">
        <w:rPr>
          <w:rFonts w:ascii="Times New Roman" w:hAnsi="Times New Roman"/>
          <w:sz w:val="24"/>
          <w:szCs w:val="24"/>
        </w:rPr>
        <w:t xml:space="preserve"> 4 см</w:t>
      </w:r>
      <w:r w:rsidRPr="00EE7915">
        <w:rPr>
          <w:rFonts w:ascii="Times New Roman" w:hAnsi="Times New Roman"/>
          <w:sz w:val="24"/>
          <w:szCs w:val="24"/>
          <w:vertAlign w:val="superscript"/>
        </w:rPr>
        <w:t>2</w:t>
      </w:r>
      <w:r w:rsidRPr="00205E06">
        <w:rPr>
          <w:rFonts w:ascii="Times New Roman" w:hAnsi="Times New Roman"/>
          <w:sz w:val="24"/>
          <w:szCs w:val="24"/>
        </w:rPr>
        <w:t xml:space="preserve">) в области мыщелка бедренной кости коленного сустава </w:t>
      </w:r>
      <w:r w:rsidR="00AA5C9C">
        <w:rPr>
          <w:rFonts w:ascii="Times New Roman" w:hAnsi="Times New Roman"/>
          <w:sz w:val="24"/>
          <w:szCs w:val="24"/>
        </w:rPr>
        <w:t xml:space="preserve">препаратом на основе сфероидов </w:t>
      </w:r>
      <w:proofErr w:type="spellStart"/>
      <w:r w:rsidR="00AA5C9C">
        <w:rPr>
          <w:rFonts w:ascii="Times New Roman" w:hAnsi="Times New Roman"/>
          <w:sz w:val="24"/>
          <w:szCs w:val="24"/>
        </w:rPr>
        <w:t>аутологичных</w:t>
      </w:r>
      <w:proofErr w:type="spellEnd"/>
      <w:r w:rsidR="00AA5C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A5C9C">
        <w:rPr>
          <w:rFonts w:ascii="Times New Roman" w:hAnsi="Times New Roman"/>
          <w:sz w:val="24"/>
          <w:szCs w:val="24"/>
        </w:rPr>
        <w:t>хондроцитов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r w:rsidR="00AA5C9C">
        <w:rPr>
          <w:rFonts w:ascii="Times New Roman" w:hAnsi="Times New Roman"/>
          <w:sz w:val="24"/>
          <w:szCs w:val="24"/>
        </w:rPr>
        <w:t xml:space="preserve">методом </w:t>
      </w:r>
      <w:proofErr w:type="spellStart"/>
      <w:r>
        <w:rPr>
          <w:rFonts w:ascii="Times New Roman" w:hAnsi="Times New Roman"/>
          <w:sz w:val="24"/>
          <w:szCs w:val="24"/>
        </w:rPr>
        <w:t>микрофрактурирования</w:t>
      </w:r>
      <w:proofErr w:type="spellEnd"/>
      <w:r w:rsidRPr="00205E06">
        <w:rPr>
          <w:rFonts w:ascii="Times New Roman" w:hAnsi="Times New Roman"/>
          <w:sz w:val="24"/>
          <w:szCs w:val="24"/>
        </w:rPr>
        <w:t xml:space="preserve"> </w:t>
      </w:r>
      <w:r w:rsidR="00AA5C9C">
        <w:rPr>
          <w:rFonts w:ascii="Times New Roman" w:hAnsi="Times New Roman"/>
          <w:sz w:val="24"/>
          <w:szCs w:val="24"/>
        </w:rPr>
        <w:t xml:space="preserve">с периодом наблюдения до </w:t>
      </w:r>
      <w:r w:rsidRPr="00205E06">
        <w:rPr>
          <w:rFonts w:ascii="Times New Roman" w:hAnsi="Times New Roman"/>
          <w:sz w:val="24"/>
          <w:szCs w:val="24"/>
        </w:rPr>
        <w:t xml:space="preserve">5 лет. Анализируемая популяция включала 102 пациента (41 женщина, 61 мужчина) в возрасте </w:t>
      </w:r>
      <w:r>
        <w:rPr>
          <w:rFonts w:ascii="Times New Roman" w:hAnsi="Times New Roman"/>
          <w:sz w:val="24"/>
          <w:szCs w:val="24"/>
        </w:rPr>
        <w:t>о</w:t>
      </w:r>
      <w:r w:rsidRPr="00205E06">
        <w:rPr>
          <w:rFonts w:ascii="Times New Roman" w:hAnsi="Times New Roman"/>
          <w:sz w:val="24"/>
          <w:szCs w:val="24"/>
        </w:rPr>
        <w:t xml:space="preserve">т 18 до 49 лет со средним </w:t>
      </w:r>
      <w:r>
        <w:rPr>
          <w:rFonts w:ascii="Times New Roman" w:hAnsi="Times New Roman"/>
          <w:sz w:val="24"/>
          <w:szCs w:val="24"/>
        </w:rPr>
        <w:t xml:space="preserve">ИМТ </w:t>
      </w:r>
      <w:r w:rsidRPr="00205E06">
        <w:rPr>
          <w:rFonts w:ascii="Times New Roman" w:hAnsi="Times New Roman"/>
          <w:sz w:val="24"/>
          <w:szCs w:val="24"/>
        </w:rPr>
        <w:t>25,8. Размеры дефекта варьировались от 0,5 до 4 см</w:t>
      </w:r>
      <w:r w:rsidRPr="00C61883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. Оценка по шкале </w:t>
      </w:r>
      <w:r w:rsidRPr="000E6C0A">
        <w:rPr>
          <w:rFonts w:ascii="Times New Roman" w:hAnsi="Times New Roman"/>
          <w:sz w:val="24"/>
          <w:szCs w:val="24"/>
        </w:rPr>
        <w:t>ICRS</w:t>
      </w:r>
      <w:r w:rsidRPr="00205E06">
        <w:rPr>
          <w:rFonts w:ascii="Times New Roman" w:hAnsi="Times New Roman"/>
          <w:sz w:val="24"/>
          <w:szCs w:val="24"/>
        </w:rPr>
        <w:t xml:space="preserve"> был</w:t>
      </w:r>
      <w:r>
        <w:rPr>
          <w:rFonts w:ascii="Times New Roman" w:hAnsi="Times New Roman"/>
          <w:sz w:val="24"/>
          <w:szCs w:val="24"/>
        </w:rPr>
        <w:t>а</w:t>
      </w:r>
      <w:r w:rsidRPr="00205E06">
        <w:rPr>
          <w:rFonts w:ascii="Times New Roman" w:hAnsi="Times New Roman"/>
          <w:sz w:val="24"/>
          <w:szCs w:val="24"/>
        </w:rPr>
        <w:t xml:space="preserve"> в основном </w:t>
      </w:r>
      <w:r w:rsidRPr="000E6C0A">
        <w:rPr>
          <w:rFonts w:ascii="Times New Roman" w:hAnsi="Times New Roman"/>
          <w:sz w:val="24"/>
          <w:szCs w:val="24"/>
        </w:rPr>
        <w:t>IVA</w:t>
      </w:r>
      <w:r w:rsidRPr="00205E0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далее</w:t>
      </w:r>
      <w:r w:rsidRPr="00205E06">
        <w:rPr>
          <w:rFonts w:ascii="Times New Roman" w:hAnsi="Times New Roman"/>
          <w:sz w:val="24"/>
          <w:szCs w:val="24"/>
        </w:rPr>
        <w:t xml:space="preserve"> следовали </w:t>
      </w:r>
      <w:r w:rsidRPr="000E6C0A">
        <w:rPr>
          <w:rFonts w:ascii="Times New Roman" w:hAnsi="Times New Roman"/>
          <w:sz w:val="24"/>
          <w:szCs w:val="24"/>
        </w:rPr>
        <w:t>IIIB</w:t>
      </w:r>
      <w:r w:rsidRPr="00205E06">
        <w:rPr>
          <w:rFonts w:ascii="Times New Roman" w:hAnsi="Times New Roman"/>
          <w:sz w:val="24"/>
          <w:szCs w:val="24"/>
        </w:rPr>
        <w:t xml:space="preserve"> и </w:t>
      </w:r>
      <w:r w:rsidRPr="000E6C0A">
        <w:rPr>
          <w:rFonts w:ascii="Times New Roman" w:hAnsi="Times New Roman"/>
          <w:sz w:val="24"/>
          <w:szCs w:val="24"/>
        </w:rPr>
        <w:t>IIIA</w:t>
      </w:r>
      <w:r w:rsidRPr="00205E06">
        <w:rPr>
          <w:rFonts w:ascii="Times New Roman" w:hAnsi="Times New Roman"/>
          <w:sz w:val="24"/>
          <w:szCs w:val="24"/>
        </w:rPr>
        <w:t xml:space="preserve"> (56, 22 и 1</w:t>
      </w:r>
      <w:r>
        <w:rPr>
          <w:rFonts w:ascii="Times New Roman" w:hAnsi="Times New Roman"/>
          <w:sz w:val="24"/>
          <w:szCs w:val="24"/>
        </w:rPr>
        <w:t xml:space="preserve">0 пациентов соответственно). </w:t>
      </w:r>
      <w:r w:rsidRPr="00205E06">
        <w:rPr>
          <w:rFonts w:ascii="Times New Roman" w:hAnsi="Times New Roman"/>
          <w:sz w:val="24"/>
          <w:szCs w:val="24"/>
        </w:rPr>
        <w:t xml:space="preserve">Оценка </w:t>
      </w:r>
      <w:r>
        <w:rPr>
          <w:rFonts w:ascii="Times New Roman" w:hAnsi="Times New Roman"/>
          <w:sz w:val="24"/>
          <w:szCs w:val="24"/>
        </w:rPr>
        <w:t>результатов</w:t>
      </w:r>
      <w:r w:rsidRPr="00205E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шкалы </w:t>
      </w:r>
      <w:r w:rsidRPr="000E6C0A">
        <w:rPr>
          <w:rFonts w:ascii="Times New Roman" w:hAnsi="Times New Roman"/>
          <w:sz w:val="24"/>
          <w:szCs w:val="24"/>
        </w:rPr>
        <w:t>KOOS</w:t>
      </w:r>
      <w:r w:rsidRPr="00205E06">
        <w:rPr>
          <w:rFonts w:ascii="Times New Roman" w:hAnsi="Times New Roman"/>
          <w:sz w:val="24"/>
          <w:szCs w:val="24"/>
        </w:rPr>
        <w:t xml:space="preserve"> показала,</w:t>
      </w:r>
      <w:r>
        <w:rPr>
          <w:rFonts w:ascii="Times New Roman" w:hAnsi="Times New Roman"/>
          <w:sz w:val="24"/>
          <w:szCs w:val="24"/>
        </w:rPr>
        <w:t xml:space="preserve"> что оба метода лечения привели </w:t>
      </w:r>
      <w:r w:rsidRPr="00205E06">
        <w:rPr>
          <w:rFonts w:ascii="Times New Roman" w:hAnsi="Times New Roman"/>
          <w:sz w:val="24"/>
          <w:szCs w:val="24"/>
        </w:rPr>
        <w:t xml:space="preserve">к статистически значимому улучшению по сравнению с исходным уровнем (за день до </w:t>
      </w:r>
      <w:r w:rsidR="00AA5C9C">
        <w:rPr>
          <w:rFonts w:ascii="Times New Roman" w:hAnsi="Times New Roman"/>
          <w:sz w:val="24"/>
          <w:szCs w:val="24"/>
        </w:rPr>
        <w:t xml:space="preserve">первой </w:t>
      </w:r>
      <w:r w:rsidRPr="00205E06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ртроскопии). У </w:t>
      </w:r>
      <w:r w:rsidRPr="00205E06">
        <w:rPr>
          <w:rFonts w:ascii="Times New Roman" w:hAnsi="Times New Roman"/>
          <w:sz w:val="24"/>
          <w:szCs w:val="24"/>
        </w:rPr>
        <w:t>пациентов, получ</w:t>
      </w:r>
      <w:r w:rsidR="00AA5C9C">
        <w:rPr>
          <w:rFonts w:ascii="Times New Roman" w:hAnsi="Times New Roman"/>
          <w:sz w:val="24"/>
          <w:szCs w:val="24"/>
        </w:rPr>
        <w:t xml:space="preserve">ивших введение сфероидов </w:t>
      </w:r>
      <w:proofErr w:type="spellStart"/>
      <w:r w:rsidR="00AA5C9C">
        <w:rPr>
          <w:rFonts w:ascii="Times New Roman" w:hAnsi="Times New Roman"/>
          <w:sz w:val="24"/>
          <w:szCs w:val="24"/>
        </w:rPr>
        <w:t>аутологичных</w:t>
      </w:r>
      <w:proofErr w:type="spellEnd"/>
      <w:r w:rsidR="00AA5C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A5C9C">
        <w:rPr>
          <w:rFonts w:ascii="Times New Roman" w:hAnsi="Times New Roman"/>
          <w:sz w:val="24"/>
          <w:szCs w:val="24"/>
        </w:rPr>
        <w:t>хондроцитов</w:t>
      </w:r>
      <w:proofErr w:type="spellEnd"/>
      <w:r w:rsidRPr="00205E06">
        <w:rPr>
          <w:rFonts w:ascii="Times New Roman" w:hAnsi="Times New Roman"/>
          <w:sz w:val="24"/>
          <w:szCs w:val="24"/>
        </w:rPr>
        <w:t xml:space="preserve">, среднее общее значение </w:t>
      </w:r>
      <w:r>
        <w:rPr>
          <w:rFonts w:ascii="Times New Roman" w:hAnsi="Times New Roman"/>
          <w:sz w:val="24"/>
          <w:szCs w:val="24"/>
        </w:rPr>
        <w:t xml:space="preserve">шкалы </w:t>
      </w:r>
      <w:r w:rsidRPr="000E6C0A">
        <w:rPr>
          <w:rFonts w:ascii="Times New Roman" w:hAnsi="Times New Roman"/>
          <w:sz w:val="24"/>
          <w:szCs w:val="24"/>
        </w:rPr>
        <w:t>KOOS</w:t>
      </w:r>
      <w:r>
        <w:rPr>
          <w:rFonts w:ascii="Times New Roman" w:hAnsi="Times New Roman"/>
          <w:sz w:val="24"/>
          <w:szCs w:val="24"/>
        </w:rPr>
        <w:t xml:space="preserve"> (шкала от </w:t>
      </w:r>
      <w:r w:rsidRPr="00205E06">
        <w:rPr>
          <w:rFonts w:ascii="Times New Roman" w:hAnsi="Times New Roman"/>
          <w:sz w:val="24"/>
          <w:szCs w:val="24"/>
        </w:rPr>
        <w:t>0-100±</w:t>
      </w:r>
      <w:r w:rsidRPr="000E6C0A">
        <w:rPr>
          <w:rFonts w:ascii="Times New Roman" w:hAnsi="Times New Roman"/>
          <w:sz w:val="24"/>
          <w:szCs w:val="24"/>
        </w:rPr>
        <w:t>SD</w:t>
      </w:r>
      <w:r>
        <w:rPr>
          <w:rFonts w:ascii="Times New Roman" w:hAnsi="Times New Roman"/>
          <w:sz w:val="24"/>
          <w:szCs w:val="24"/>
        </w:rPr>
        <w:t>) увеличилось с 56,6 ± 15,4 на исходном уровне до</w:t>
      </w:r>
      <w:r w:rsidRPr="00205E06">
        <w:rPr>
          <w:rFonts w:ascii="Times New Roman" w:hAnsi="Times New Roman"/>
          <w:sz w:val="24"/>
          <w:szCs w:val="24"/>
        </w:rPr>
        <w:t xml:space="preserve"> 81,5 ± 17,3 через 24 месяца после лечения. У пациентов, получавших лечение </w:t>
      </w:r>
      <w:r>
        <w:rPr>
          <w:rFonts w:ascii="Times New Roman" w:hAnsi="Times New Roman"/>
          <w:sz w:val="24"/>
          <w:szCs w:val="24"/>
        </w:rPr>
        <w:t xml:space="preserve">методом </w:t>
      </w:r>
      <w:proofErr w:type="spellStart"/>
      <w:r>
        <w:rPr>
          <w:rFonts w:ascii="Times New Roman" w:hAnsi="Times New Roman"/>
          <w:sz w:val="24"/>
          <w:szCs w:val="24"/>
        </w:rPr>
        <w:t>микрофрактурирования</w:t>
      </w:r>
      <w:proofErr w:type="spellEnd"/>
      <w:r>
        <w:rPr>
          <w:rFonts w:ascii="Times New Roman" w:hAnsi="Times New Roman"/>
          <w:sz w:val="24"/>
          <w:szCs w:val="24"/>
        </w:rPr>
        <w:t xml:space="preserve">, среднее </w:t>
      </w:r>
      <w:r w:rsidRPr="00205E06">
        <w:rPr>
          <w:rFonts w:ascii="Times New Roman" w:hAnsi="Times New Roman"/>
          <w:sz w:val="24"/>
          <w:szCs w:val="24"/>
        </w:rPr>
        <w:t xml:space="preserve">общее значение </w:t>
      </w:r>
      <w:r>
        <w:rPr>
          <w:rFonts w:ascii="Times New Roman" w:hAnsi="Times New Roman"/>
          <w:sz w:val="24"/>
          <w:szCs w:val="24"/>
        </w:rPr>
        <w:t xml:space="preserve">шкалы </w:t>
      </w:r>
      <w:r w:rsidRPr="000E6C0A">
        <w:rPr>
          <w:rFonts w:ascii="Times New Roman" w:hAnsi="Times New Roman"/>
          <w:sz w:val="24"/>
          <w:szCs w:val="24"/>
        </w:rPr>
        <w:t>KOOS</w:t>
      </w:r>
      <w:r w:rsidRPr="00205E06">
        <w:rPr>
          <w:rFonts w:ascii="Times New Roman" w:hAnsi="Times New Roman"/>
          <w:sz w:val="24"/>
          <w:szCs w:val="24"/>
        </w:rPr>
        <w:t xml:space="preserve"> увеличилось с 51,7 ± 16,5 до 72,6 ± 19,5 через </w:t>
      </w:r>
      <w:r>
        <w:rPr>
          <w:rFonts w:ascii="Times New Roman" w:hAnsi="Times New Roman"/>
          <w:sz w:val="24"/>
          <w:szCs w:val="24"/>
        </w:rPr>
        <w:t xml:space="preserve">24 месяца (р </w:t>
      </w:r>
      <w:r w:rsidR="00090752">
        <w:rPr>
          <w:rFonts w:ascii="Times New Roman" w:hAnsi="Times New Roman"/>
          <w:sz w:val="24"/>
          <w:szCs w:val="24"/>
        </w:rPr>
        <w:t>&lt;0</w:t>
      </w:r>
      <w:r>
        <w:rPr>
          <w:rFonts w:ascii="Times New Roman" w:hAnsi="Times New Roman"/>
          <w:sz w:val="24"/>
          <w:szCs w:val="24"/>
        </w:rPr>
        <w:t xml:space="preserve">,0001 для </w:t>
      </w:r>
      <w:r w:rsidR="00952462">
        <w:rPr>
          <w:rFonts w:ascii="Times New Roman" w:hAnsi="Times New Roman"/>
          <w:sz w:val="24"/>
          <w:szCs w:val="24"/>
        </w:rPr>
        <w:t>двух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205E06">
        <w:rPr>
          <w:rFonts w:ascii="Times New Roman" w:hAnsi="Times New Roman"/>
          <w:sz w:val="24"/>
          <w:szCs w:val="24"/>
        </w:rPr>
        <w:t xml:space="preserve">групп лечения). </w:t>
      </w:r>
    </w:p>
    <w:p w14:paraId="546AC9C1" w14:textId="6495C1B5" w:rsidR="000E6C0A" w:rsidRPr="000E6C0A" w:rsidRDefault="000E6C0A" w:rsidP="001B1B8E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205E06">
        <w:rPr>
          <w:rFonts w:ascii="Times New Roman" w:hAnsi="Times New Roman"/>
          <w:sz w:val="24"/>
          <w:szCs w:val="24"/>
        </w:rPr>
        <w:t xml:space="preserve">Результаты, полученные в более поздние сроки, соответствовали </w:t>
      </w:r>
      <w:r>
        <w:rPr>
          <w:rFonts w:ascii="Times New Roman" w:hAnsi="Times New Roman"/>
          <w:sz w:val="24"/>
          <w:szCs w:val="24"/>
        </w:rPr>
        <w:t xml:space="preserve">полученным ранее </w:t>
      </w:r>
      <w:r w:rsidRPr="00205E06">
        <w:rPr>
          <w:rFonts w:ascii="Times New Roman" w:hAnsi="Times New Roman"/>
          <w:sz w:val="24"/>
          <w:szCs w:val="24"/>
        </w:rPr>
        <w:t>выводам. Чере</w:t>
      </w:r>
      <w:r>
        <w:rPr>
          <w:rFonts w:ascii="Times New Roman" w:hAnsi="Times New Roman"/>
          <w:sz w:val="24"/>
          <w:szCs w:val="24"/>
        </w:rPr>
        <w:t xml:space="preserve">з 60 месяцев наблюдения </w:t>
      </w:r>
      <w:r w:rsidR="00C87B36">
        <w:rPr>
          <w:rFonts w:ascii="Times New Roman" w:hAnsi="Times New Roman"/>
          <w:sz w:val="24"/>
          <w:szCs w:val="24"/>
        </w:rPr>
        <w:t xml:space="preserve">значение общего балла </w:t>
      </w:r>
      <w:r w:rsidRPr="00205E06">
        <w:rPr>
          <w:rFonts w:ascii="Times New Roman" w:hAnsi="Times New Roman"/>
          <w:sz w:val="24"/>
          <w:szCs w:val="24"/>
        </w:rPr>
        <w:t>КОО</w:t>
      </w:r>
      <w:r w:rsidR="00C87B36">
        <w:rPr>
          <w:rFonts w:ascii="Times New Roman" w:hAnsi="Times New Roman"/>
          <w:sz w:val="24"/>
          <w:szCs w:val="24"/>
          <w:lang w:val="en-US"/>
        </w:rPr>
        <w:t>S</w:t>
      </w:r>
      <w:r w:rsidRPr="00205E06">
        <w:rPr>
          <w:rFonts w:ascii="Times New Roman" w:hAnsi="Times New Roman"/>
          <w:sz w:val="24"/>
          <w:szCs w:val="24"/>
        </w:rPr>
        <w:t xml:space="preserve"> составил</w:t>
      </w:r>
      <w:r w:rsidR="00C87B36">
        <w:rPr>
          <w:rFonts w:ascii="Times New Roman" w:hAnsi="Times New Roman"/>
          <w:sz w:val="24"/>
          <w:szCs w:val="24"/>
        </w:rPr>
        <w:t>о</w:t>
      </w:r>
      <w:r w:rsidRPr="00205E06">
        <w:rPr>
          <w:rFonts w:ascii="Times New Roman" w:hAnsi="Times New Roman"/>
          <w:sz w:val="24"/>
          <w:szCs w:val="24"/>
        </w:rPr>
        <w:t xml:space="preserve"> 84,5 ± 16,1 после лечения </w:t>
      </w:r>
      <w:proofErr w:type="spellStart"/>
      <w:r w:rsidR="00C87B36">
        <w:rPr>
          <w:rFonts w:ascii="Times New Roman" w:hAnsi="Times New Roman"/>
          <w:sz w:val="24"/>
          <w:szCs w:val="24"/>
        </w:rPr>
        <w:t>сферодиами</w:t>
      </w:r>
      <w:proofErr w:type="spellEnd"/>
      <w:r w:rsidR="00C87B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87B36">
        <w:rPr>
          <w:rFonts w:ascii="Times New Roman" w:hAnsi="Times New Roman"/>
          <w:sz w:val="24"/>
          <w:szCs w:val="24"/>
        </w:rPr>
        <w:t>хондроцитов</w:t>
      </w:r>
      <w:proofErr w:type="spellEnd"/>
      <w:r w:rsidR="00C87B36" w:rsidRPr="00205E06">
        <w:rPr>
          <w:rFonts w:ascii="Times New Roman" w:hAnsi="Times New Roman"/>
          <w:sz w:val="24"/>
          <w:szCs w:val="24"/>
        </w:rPr>
        <w:t xml:space="preserve"> </w:t>
      </w:r>
      <w:r w:rsidRPr="00205E06">
        <w:rPr>
          <w:rFonts w:ascii="Times New Roman" w:hAnsi="Times New Roman"/>
          <w:sz w:val="24"/>
          <w:szCs w:val="24"/>
        </w:rPr>
        <w:t xml:space="preserve">по сравнению с 75,4 ± 19,6 после </w:t>
      </w:r>
      <w:proofErr w:type="spellStart"/>
      <w:r>
        <w:rPr>
          <w:rFonts w:ascii="Times New Roman" w:hAnsi="Times New Roman"/>
          <w:sz w:val="24"/>
          <w:szCs w:val="24"/>
        </w:rPr>
        <w:t>микрофрактурирования</w:t>
      </w:r>
      <w:proofErr w:type="spellEnd"/>
      <w:r w:rsidRPr="00205E06">
        <w:rPr>
          <w:rFonts w:ascii="Times New Roman" w:hAnsi="Times New Roman"/>
          <w:sz w:val="24"/>
          <w:szCs w:val="24"/>
        </w:rPr>
        <w:t>.</w:t>
      </w:r>
      <w:r w:rsidR="00C87B36">
        <w:rPr>
          <w:rFonts w:ascii="Times New Roman" w:hAnsi="Times New Roman"/>
          <w:sz w:val="24"/>
          <w:szCs w:val="24"/>
        </w:rPr>
        <w:t xml:space="preserve"> </w:t>
      </w:r>
      <w:r w:rsidRPr="00205E06">
        <w:rPr>
          <w:rFonts w:ascii="Times New Roman" w:hAnsi="Times New Roman"/>
          <w:sz w:val="24"/>
          <w:szCs w:val="24"/>
        </w:rPr>
        <w:t xml:space="preserve">Суммарные баллы по шкале </w:t>
      </w:r>
      <w:r w:rsidRPr="000E6C0A">
        <w:rPr>
          <w:rFonts w:ascii="Times New Roman" w:hAnsi="Times New Roman"/>
          <w:sz w:val="24"/>
          <w:szCs w:val="24"/>
        </w:rPr>
        <w:t>MOCART</w:t>
      </w:r>
      <w:r w:rsidRPr="00205E06">
        <w:rPr>
          <w:rFonts w:ascii="Times New Roman" w:hAnsi="Times New Roman"/>
          <w:sz w:val="24"/>
          <w:szCs w:val="24"/>
        </w:rPr>
        <w:t xml:space="preserve"> от 3, 12, 18, 24 до 60 месяцев после леч</w:t>
      </w:r>
      <w:r>
        <w:rPr>
          <w:rFonts w:ascii="Times New Roman" w:hAnsi="Times New Roman"/>
          <w:sz w:val="24"/>
          <w:szCs w:val="24"/>
        </w:rPr>
        <w:t xml:space="preserve">ения существенно не различались </w:t>
      </w:r>
      <w:r w:rsidR="00952462">
        <w:rPr>
          <w:rFonts w:ascii="Times New Roman" w:hAnsi="Times New Roman"/>
          <w:sz w:val="24"/>
          <w:szCs w:val="24"/>
        </w:rPr>
        <w:t>у двух групп</w:t>
      </w:r>
      <w:r w:rsidRPr="00205E06">
        <w:rPr>
          <w:rFonts w:ascii="Times New Roman" w:hAnsi="Times New Roman"/>
          <w:sz w:val="24"/>
          <w:szCs w:val="24"/>
        </w:rPr>
        <w:t xml:space="preserve"> лечения.</w:t>
      </w:r>
      <w:r w:rsidR="00C87B36">
        <w:rPr>
          <w:rFonts w:ascii="Times New Roman" w:hAnsi="Times New Roman"/>
          <w:sz w:val="24"/>
          <w:szCs w:val="24"/>
        </w:rPr>
        <w:t xml:space="preserve"> </w:t>
      </w:r>
      <w:r w:rsidRPr="00205E06">
        <w:rPr>
          <w:rFonts w:ascii="Times New Roman" w:hAnsi="Times New Roman"/>
          <w:sz w:val="24"/>
          <w:szCs w:val="24"/>
        </w:rPr>
        <w:t xml:space="preserve">Данные </w:t>
      </w:r>
      <w:r>
        <w:rPr>
          <w:rFonts w:ascii="Times New Roman" w:hAnsi="Times New Roman"/>
          <w:sz w:val="24"/>
          <w:szCs w:val="24"/>
        </w:rPr>
        <w:t xml:space="preserve">оценки </w:t>
      </w:r>
      <w:r>
        <w:rPr>
          <w:rFonts w:ascii="Times New Roman" w:hAnsi="Times New Roman"/>
          <w:sz w:val="24"/>
          <w:szCs w:val="24"/>
        </w:rPr>
        <w:lastRenderedPageBreak/>
        <w:t>коленного сустава по шкале</w:t>
      </w:r>
      <w:r w:rsidRPr="00205E06">
        <w:rPr>
          <w:rFonts w:ascii="Times New Roman" w:hAnsi="Times New Roman"/>
          <w:sz w:val="24"/>
          <w:szCs w:val="24"/>
        </w:rPr>
        <w:t xml:space="preserve"> </w:t>
      </w:r>
      <w:r w:rsidRPr="000E6C0A">
        <w:rPr>
          <w:rFonts w:ascii="Times New Roman" w:hAnsi="Times New Roman"/>
          <w:sz w:val="24"/>
          <w:szCs w:val="24"/>
        </w:rPr>
        <w:t>IKDC</w:t>
      </w:r>
      <w:r w:rsidRPr="00205E06">
        <w:rPr>
          <w:rFonts w:ascii="Times New Roman" w:hAnsi="Times New Roman"/>
          <w:sz w:val="24"/>
          <w:szCs w:val="24"/>
        </w:rPr>
        <w:t>, а также результаты оценки</w:t>
      </w:r>
      <w:r>
        <w:rPr>
          <w:rFonts w:ascii="Times New Roman" w:hAnsi="Times New Roman"/>
          <w:sz w:val="24"/>
          <w:szCs w:val="24"/>
        </w:rPr>
        <w:t xml:space="preserve"> текущего</w:t>
      </w:r>
      <w:r w:rsidRPr="00205E06">
        <w:rPr>
          <w:rFonts w:ascii="Times New Roman" w:hAnsi="Times New Roman"/>
          <w:sz w:val="24"/>
          <w:szCs w:val="24"/>
        </w:rPr>
        <w:t xml:space="preserve"> состояния здоровья </w:t>
      </w:r>
      <w:r w:rsidRPr="000E6C0A">
        <w:rPr>
          <w:rFonts w:ascii="Times New Roman" w:hAnsi="Times New Roman"/>
          <w:sz w:val="24"/>
          <w:szCs w:val="24"/>
        </w:rPr>
        <w:t>IKDC</w:t>
      </w:r>
      <w:r w:rsidRPr="00205E06"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 xml:space="preserve">модифицированной </w:t>
      </w:r>
      <w:r w:rsidRPr="00205E06">
        <w:rPr>
          <w:rFonts w:ascii="Times New Roman" w:hAnsi="Times New Roman"/>
          <w:sz w:val="24"/>
          <w:szCs w:val="24"/>
        </w:rPr>
        <w:t>шкал</w:t>
      </w:r>
      <w:r>
        <w:rPr>
          <w:rFonts w:ascii="Times New Roman" w:hAnsi="Times New Roman"/>
          <w:sz w:val="24"/>
          <w:szCs w:val="24"/>
        </w:rPr>
        <w:t>ы</w:t>
      </w:r>
      <w:r w:rsidRPr="00205E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функционирования коленного сустава (</w:t>
      </w:r>
      <w:proofErr w:type="spellStart"/>
      <w:r w:rsidRPr="000E6C0A">
        <w:rPr>
          <w:rFonts w:ascii="Times New Roman" w:hAnsi="Times New Roman"/>
          <w:sz w:val="24"/>
          <w:szCs w:val="24"/>
        </w:rPr>
        <w:t>Lysholm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r w:rsidRPr="00205E06">
        <w:rPr>
          <w:rFonts w:ascii="Times New Roman" w:hAnsi="Times New Roman"/>
          <w:sz w:val="24"/>
          <w:szCs w:val="24"/>
        </w:rPr>
        <w:t xml:space="preserve">также </w:t>
      </w:r>
      <w:r>
        <w:rPr>
          <w:rFonts w:ascii="Times New Roman" w:hAnsi="Times New Roman"/>
          <w:sz w:val="24"/>
          <w:szCs w:val="24"/>
        </w:rPr>
        <w:t>показали</w:t>
      </w:r>
      <w:r w:rsidRPr="00205E06">
        <w:rPr>
          <w:rFonts w:ascii="Times New Roman" w:hAnsi="Times New Roman"/>
          <w:sz w:val="24"/>
          <w:szCs w:val="24"/>
        </w:rPr>
        <w:t xml:space="preserve"> общее улучшение по сравнению с исходным ур</w:t>
      </w:r>
      <w:r>
        <w:rPr>
          <w:rFonts w:ascii="Times New Roman" w:hAnsi="Times New Roman"/>
          <w:sz w:val="24"/>
          <w:szCs w:val="24"/>
        </w:rPr>
        <w:t xml:space="preserve">овнем в обеих группах лечения с </w:t>
      </w:r>
      <w:r w:rsidRPr="00205E06">
        <w:rPr>
          <w:rFonts w:ascii="Times New Roman" w:hAnsi="Times New Roman"/>
          <w:sz w:val="24"/>
          <w:szCs w:val="24"/>
        </w:rPr>
        <w:t xml:space="preserve">численно несколько лучшими результатами в группе </w:t>
      </w:r>
      <w:r w:rsidR="00C87B36">
        <w:rPr>
          <w:rFonts w:ascii="Times New Roman" w:hAnsi="Times New Roman"/>
          <w:sz w:val="24"/>
          <w:szCs w:val="24"/>
        </w:rPr>
        <w:t xml:space="preserve">сфероидов </w:t>
      </w:r>
      <w:proofErr w:type="spellStart"/>
      <w:r w:rsidR="00C87B36">
        <w:rPr>
          <w:rFonts w:ascii="Times New Roman" w:hAnsi="Times New Roman"/>
          <w:sz w:val="24"/>
          <w:szCs w:val="24"/>
        </w:rPr>
        <w:t>хондроцитов</w:t>
      </w:r>
      <w:proofErr w:type="spellEnd"/>
      <w:r w:rsidR="00C87B36">
        <w:rPr>
          <w:rFonts w:ascii="Times New Roman" w:hAnsi="Times New Roman"/>
          <w:sz w:val="24"/>
          <w:szCs w:val="24"/>
        </w:rPr>
        <w:t xml:space="preserve"> (</w:t>
      </w:r>
      <w:r w:rsidR="00C87B36">
        <w:rPr>
          <w:rFonts w:ascii="Times New Roman" w:hAnsi="Times New Roman"/>
          <w:sz w:val="24"/>
          <w:szCs w:val="24"/>
          <w:lang w:val="en-US"/>
        </w:rPr>
        <w:t>p</w:t>
      </w:r>
      <w:r w:rsidR="00C87B36" w:rsidRPr="001B1B8E">
        <w:rPr>
          <w:rFonts w:ascii="Times New Roman" w:hAnsi="Times New Roman"/>
          <w:sz w:val="24"/>
          <w:szCs w:val="24"/>
        </w:rPr>
        <w:t>&gt;0,05)</w:t>
      </w:r>
      <w:r>
        <w:rPr>
          <w:rFonts w:ascii="Times New Roman" w:hAnsi="Times New Roman"/>
          <w:sz w:val="24"/>
          <w:szCs w:val="24"/>
        </w:rPr>
        <w:t>.</w:t>
      </w:r>
    </w:p>
    <w:p w14:paraId="5B6085F4" w14:textId="60352401" w:rsidR="004F197A" w:rsidRPr="001B1B8E" w:rsidRDefault="004F197A" w:rsidP="0069033E">
      <w:pPr>
        <w:keepNext/>
        <w:spacing w:before="120" w:after="60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  <w:r w:rsidRPr="001B1B8E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 xml:space="preserve">Клиническая эффективность </w:t>
      </w:r>
      <w:r w:rsidR="00C87B36" w:rsidRPr="001B1B8E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 xml:space="preserve">препарата </w:t>
      </w:r>
      <w:proofErr w:type="spellStart"/>
      <w:r w:rsidRPr="001B1B8E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Изитенс</w:t>
      </w:r>
      <w:proofErr w:type="spellEnd"/>
      <w:r w:rsidRPr="001B1B8E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 xml:space="preserve"> у пациентов с дефектами хряща коленного сустава </w:t>
      </w:r>
      <w:proofErr w:type="gramStart"/>
      <w:r w:rsidRPr="001B1B8E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1-10</w:t>
      </w:r>
      <w:proofErr w:type="gramEnd"/>
      <w:r w:rsidRPr="001B1B8E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 xml:space="preserve"> см</w:t>
      </w:r>
      <w:r w:rsidRPr="001B1B8E">
        <w:rPr>
          <w:rFonts w:ascii="Times New Roman" w:eastAsia="Times New Roman" w:hAnsi="Times New Roman"/>
          <w:bCs/>
          <w:i/>
          <w:iCs/>
          <w:sz w:val="24"/>
          <w:szCs w:val="24"/>
          <w:vertAlign w:val="superscript"/>
          <w:lang w:eastAsia="ru-RU"/>
        </w:rPr>
        <w:t>2</w:t>
      </w:r>
      <w:r w:rsidRPr="001B1B8E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.</w:t>
      </w:r>
    </w:p>
    <w:p w14:paraId="20FFB69D" w14:textId="15DEEB36" w:rsidR="004F197A" w:rsidRPr="00705B27" w:rsidRDefault="004F197A" w:rsidP="001B1B8E">
      <w:pPr>
        <w:suppressAutoHyphens/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705B27">
        <w:rPr>
          <w:rFonts w:ascii="Times New Roman" w:hAnsi="Times New Roman"/>
          <w:sz w:val="24"/>
          <w:szCs w:val="24"/>
        </w:rPr>
        <w:t xml:space="preserve">В рамках проспективного клинического исследования введение </w:t>
      </w:r>
      <w:r w:rsidR="00C87B36">
        <w:rPr>
          <w:rFonts w:ascii="Times New Roman" w:hAnsi="Times New Roman"/>
          <w:sz w:val="24"/>
          <w:szCs w:val="24"/>
        </w:rPr>
        <w:t>препарата</w:t>
      </w:r>
      <w:r w:rsidR="00C87B36" w:rsidRPr="00705B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5B27">
        <w:rPr>
          <w:rFonts w:ascii="Times New Roman" w:hAnsi="Times New Roman"/>
          <w:sz w:val="24"/>
          <w:szCs w:val="24"/>
        </w:rPr>
        <w:t>Изитенс</w:t>
      </w:r>
      <w:proofErr w:type="spellEnd"/>
      <w:r w:rsidRPr="00705B27">
        <w:rPr>
          <w:rFonts w:ascii="Times New Roman" w:hAnsi="Times New Roman"/>
          <w:sz w:val="24"/>
          <w:szCs w:val="24"/>
        </w:rPr>
        <w:t xml:space="preserve"> было проведено 104 пациентам с дефектами хряща коленного сустава: подгруппа </w:t>
      </w:r>
      <w:r w:rsidRPr="00705B27">
        <w:rPr>
          <w:rFonts w:ascii="Times New Roman" w:hAnsi="Times New Roman"/>
          <w:sz w:val="24"/>
          <w:szCs w:val="24"/>
          <w:lang w:val="en-US"/>
        </w:rPr>
        <w:t>I</w:t>
      </w:r>
      <w:r w:rsidRPr="00705B27">
        <w:rPr>
          <w:rFonts w:ascii="Times New Roman" w:hAnsi="Times New Roman"/>
          <w:sz w:val="24"/>
          <w:szCs w:val="24"/>
        </w:rPr>
        <w:t xml:space="preserve"> - 52 пациента с размером дефекта </w:t>
      </w:r>
      <w:r w:rsidRPr="00705B27">
        <w:rPr>
          <w:rFonts w:ascii="Times New Roman" w:hAnsi="Times New Roman"/>
          <w:bCs/>
          <w:sz w:val="24"/>
          <w:szCs w:val="24"/>
        </w:rPr>
        <w:t>≥1 до &lt;4 см</w:t>
      </w:r>
      <w:r w:rsidRPr="00705B27">
        <w:rPr>
          <w:rFonts w:ascii="Times New Roman" w:hAnsi="Times New Roman"/>
          <w:bCs/>
          <w:sz w:val="24"/>
          <w:szCs w:val="24"/>
          <w:vertAlign w:val="superscript"/>
        </w:rPr>
        <w:t>2</w:t>
      </w:r>
      <w:r w:rsidRPr="00705B27">
        <w:rPr>
          <w:rFonts w:ascii="Times New Roman" w:hAnsi="Times New Roman"/>
          <w:bCs/>
          <w:sz w:val="24"/>
          <w:szCs w:val="24"/>
        </w:rPr>
        <w:t xml:space="preserve">, подгруппа </w:t>
      </w:r>
      <w:r w:rsidRPr="00705B27">
        <w:rPr>
          <w:rFonts w:ascii="Times New Roman" w:hAnsi="Times New Roman"/>
          <w:sz w:val="24"/>
          <w:szCs w:val="24"/>
          <w:lang w:val="en-US"/>
        </w:rPr>
        <w:t>II</w:t>
      </w:r>
      <w:r w:rsidRPr="00705B27">
        <w:rPr>
          <w:rFonts w:ascii="Times New Roman" w:hAnsi="Times New Roman"/>
          <w:sz w:val="24"/>
          <w:szCs w:val="24"/>
        </w:rPr>
        <w:t xml:space="preserve"> – 52 пациента с размером дефекта </w:t>
      </w:r>
      <w:r w:rsidRPr="00705B27">
        <w:rPr>
          <w:rFonts w:ascii="Times New Roman" w:hAnsi="Times New Roman"/>
          <w:bCs/>
          <w:sz w:val="24"/>
          <w:szCs w:val="24"/>
        </w:rPr>
        <w:t>≥4 до &lt;10 см</w:t>
      </w:r>
      <w:r w:rsidRPr="00705B27">
        <w:rPr>
          <w:rFonts w:ascii="Times New Roman" w:hAnsi="Times New Roman"/>
          <w:bCs/>
          <w:sz w:val="24"/>
          <w:szCs w:val="24"/>
          <w:vertAlign w:val="superscript"/>
        </w:rPr>
        <w:t>2</w:t>
      </w:r>
      <w:r w:rsidRPr="00705B27">
        <w:rPr>
          <w:rFonts w:ascii="Times New Roman" w:hAnsi="Times New Roman"/>
          <w:sz w:val="24"/>
          <w:szCs w:val="24"/>
        </w:rPr>
        <w:t xml:space="preserve">. </w:t>
      </w:r>
      <w:r w:rsidR="00C87B36">
        <w:rPr>
          <w:rFonts w:ascii="Times New Roman" w:hAnsi="Times New Roman"/>
          <w:sz w:val="24"/>
          <w:szCs w:val="24"/>
        </w:rPr>
        <w:t xml:space="preserve">Подгруппы были сопоставимы по полу, возрасту и причинам повреждения хряща коленного сустава. </w:t>
      </w:r>
      <w:r w:rsidRPr="00705B27">
        <w:rPr>
          <w:rFonts w:ascii="Times New Roman" w:hAnsi="Times New Roman"/>
          <w:sz w:val="24"/>
          <w:szCs w:val="24"/>
        </w:rPr>
        <w:t xml:space="preserve">Через 12 месяцев после применения </w:t>
      </w:r>
      <w:r w:rsidR="00C87B36">
        <w:rPr>
          <w:rFonts w:ascii="Times New Roman" w:hAnsi="Times New Roman"/>
          <w:sz w:val="24"/>
          <w:szCs w:val="24"/>
        </w:rPr>
        <w:t xml:space="preserve">препарата </w:t>
      </w:r>
      <w:proofErr w:type="spellStart"/>
      <w:r w:rsidR="00C87B36">
        <w:rPr>
          <w:rFonts w:ascii="Times New Roman" w:hAnsi="Times New Roman"/>
          <w:sz w:val="24"/>
          <w:szCs w:val="24"/>
        </w:rPr>
        <w:t>Изитенс</w:t>
      </w:r>
      <w:proofErr w:type="spellEnd"/>
      <w:r w:rsidR="00C87B36" w:rsidRPr="00705B27">
        <w:rPr>
          <w:rFonts w:ascii="Times New Roman" w:hAnsi="Times New Roman"/>
          <w:sz w:val="24"/>
          <w:szCs w:val="24"/>
        </w:rPr>
        <w:t xml:space="preserve"> </w:t>
      </w:r>
      <w:r w:rsidRPr="00705B27">
        <w:rPr>
          <w:rFonts w:ascii="Times New Roman" w:hAnsi="Times New Roman"/>
          <w:sz w:val="24"/>
          <w:szCs w:val="24"/>
        </w:rPr>
        <w:t>было продемонстрировано статистически значимое улучшение по всем шкалам оценки состояния коленного сустава. По основному критерию эффективности – общему баллу по шкале оценки исхода травмы и остеоартроза коленного сустава (</w:t>
      </w:r>
      <w:r w:rsidRPr="00705B27">
        <w:rPr>
          <w:rFonts w:ascii="Times New Roman" w:hAnsi="Times New Roman"/>
          <w:sz w:val="24"/>
          <w:szCs w:val="24"/>
          <w:lang w:val="en-US"/>
        </w:rPr>
        <w:t>KOOS</w:t>
      </w:r>
      <w:r w:rsidRPr="00705B27">
        <w:rPr>
          <w:rFonts w:ascii="Times New Roman" w:hAnsi="Times New Roman"/>
          <w:sz w:val="24"/>
          <w:szCs w:val="24"/>
        </w:rPr>
        <w:t xml:space="preserve">) улучшение среднего общего балла в обеих подгруппах наблюдалось уже через 13 недель и было более выражено во всех временных точках у пациентов с большей площадью дефекта. Среднее изменение общего балла KOOS через 12 месяцев составило 19,14 ± 15,59 в подгруппе I, 28,12 ± 15,11 в подгруппе II и 23,78± 15,91 и суммарно (p &lt;0,0001). При анализе оценок по </w:t>
      </w:r>
      <w:proofErr w:type="spellStart"/>
      <w:r w:rsidRPr="00705B27">
        <w:rPr>
          <w:rFonts w:ascii="Times New Roman" w:hAnsi="Times New Roman"/>
          <w:sz w:val="24"/>
          <w:szCs w:val="24"/>
        </w:rPr>
        <w:t>подшкалам</w:t>
      </w:r>
      <w:proofErr w:type="spellEnd"/>
      <w:r w:rsidRPr="00705B27">
        <w:rPr>
          <w:rFonts w:ascii="Times New Roman" w:hAnsi="Times New Roman"/>
          <w:sz w:val="24"/>
          <w:szCs w:val="24"/>
        </w:rPr>
        <w:t xml:space="preserve"> KOOS было также показано улучшение оценок по каждой </w:t>
      </w:r>
      <w:proofErr w:type="spellStart"/>
      <w:r w:rsidRPr="00705B27">
        <w:rPr>
          <w:rFonts w:ascii="Times New Roman" w:hAnsi="Times New Roman"/>
          <w:sz w:val="24"/>
          <w:szCs w:val="24"/>
        </w:rPr>
        <w:t>подшкале</w:t>
      </w:r>
      <w:proofErr w:type="spellEnd"/>
      <w:r w:rsidRPr="00705B27">
        <w:rPr>
          <w:rFonts w:ascii="Times New Roman" w:hAnsi="Times New Roman"/>
          <w:sz w:val="24"/>
          <w:szCs w:val="24"/>
        </w:rPr>
        <w:t xml:space="preserve"> по сравнению с исходным уровнем (p &lt;0,0001). Средние значения изменений по </w:t>
      </w:r>
      <w:proofErr w:type="spellStart"/>
      <w:r w:rsidRPr="00705B27">
        <w:rPr>
          <w:rFonts w:ascii="Times New Roman" w:hAnsi="Times New Roman"/>
          <w:sz w:val="24"/>
          <w:szCs w:val="24"/>
        </w:rPr>
        <w:t>подшкалам</w:t>
      </w:r>
      <w:proofErr w:type="spellEnd"/>
      <w:r w:rsidRPr="00705B27">
        <w:rPr>
          <w:rFonts w:ascii="Times New Roman" w:hAnsi="Times New Roman"/>
          <w:sz w:val="24"/>
          <w:szCs w:val="24"/>
        </w:rPr>
        <w:t xml:space="preserve"> KOOS варьировали от 12,82±13,32 до 46,22±29,84 в обеих подгруппах и от 16,08±14,41 до 35,11±28,76 суммарно. Аналогично, статистически значимое улучшение также было показано при оценке по </w:t>
      </w:r>
      <w:r w:rsidR="006A0058">
        <w:rPr>
          <w:rFonts w:ascii="Times New Roman" w:hAnsi="Times New Roman"/>
          <w:sz w:val="24"/>
          <w:szCs w:val="24"/>
        </w:rPr>
        <w:t xml:space="preserve">шкале </w:t>
      </w:r>
      <w:r w:rsidR="006A0058" w:rsidRPr="00705B27">
        <w:rPr>
          <w:rFonts w:ascii="Times New Roman" w:hAnsi="Times New Roman"/>
          <w:sz w:val="24"/>
          <w:szCs w:val="24"/>
        </w:rPr>
        <w:t>IKDC</w:t>
      </w:r>
      <w:r w:rsidRPr="00705B27">
        <w:rPr>
          <w:rFonts w:ascii="Times New Roman" w:hAnsi="Times New Roman"/>
          <w:sz w:val="24"/>
          <w:szCs w:val="24"/>
        </w:rPr>
        <w:t xml:space="preserve">: через 12 месяцев после применения </w:t>
      </w:r>
      <w:r w:rsidR="00E41697">
        <w:rPr>
          <w:rFonts w:ascii="Times New Roman" w:hAnsi="Times New Roman"/>
          <w:sz w:val="24"/>
          <w:szCs w:val="24"/>
        </w:rPr>
        <w:t>препарата</w:t>
      </w:r>
      <w:r w:rsidR="00E41697" w:rsidRPr="00705B27">
        <w:rPr>
          <w:rFonts w:ascii="Times New Roman" w:hAnsi="Times New Roman"/>
          <w:sz w:val="24"/>
          <w:szCs w:val="24"/>
        </w:rPr>
        <w:t xml:space="preserve"> </w:t>
      </w:r>
      <w:r w:rsidRPr="00705B27">
        <w:rPr>
          <w:rFonts w:ascii="Times New Roman" w:hAnsi="Times New Roman"/>
          <w:sz w:val="24"/>
          <w:szCs w:val="24"/>
        </w:rPr>
        <w:t xml:space="preserve">в подгруппе I пациентов среднее значение общего балла составило 77,27±22,93, в подгруппе </w:t>
      </w:r>
      <w:r w:rsidRPr="00705B27">
        <w:rPr>
          <w:rFonts w:ascii="Times New Roman" w:hAnsi="Times New Roman"/>
          <w:sz w:val="24"/>
          <w:szCs w:val="24"/>
          <w:lang w:val="en-US"/>
        </w:rPr>
        <w:t>II</w:t>
      </w:r>
      <w:r w:rsidRPr="00705B27">
        <w:rPr>
          <w:rFonts w:ascii="Times New Roman" w:hAnsi="Times New Roman"/>
          <w:sz w:val="24"/>
          <w:szCs w:val="24"/>
        </w:rPr>
        <w:t xml:space="preserve"> - 83,02±15,59 и 80,14±19,72 суммарно; изменение общего балла относительно исходного уровня составило 18,56±22,06, 29,74±18,57 и 24,15±21,05, соответственно.</w:t>
      </w:r>
    </w:p>
    <w:p w14:paraId="0D0D57C4" w14:textId="3E8180DD" w:rsidR="004F197A" w:rsidRPr="00705B27" w:rsidRDefault="004F197A" w:rsidP="001B1B8E">
      <w:pPr>
        <w:suppressAutoHyphens/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705B27">
        <w:rPr>
          <w:rFonts w:ascii="Times New Roman" w:hAnsi="Times New Roman"/>
          <w:sz w:val="24"/>
          <w:szCs w:val="24"/>
        </w:rPr>
        <w:t xml:space="preserve">Оценка по шкале </w:t>
      </w:r>
      <w:r w:rsidR="006A0058" w:rsidRPr="00705B27">
        <w:rPr>
          <w:rFonts w:ascii="Times New Roman" w:hAnsi="Times New Roman"/>
          <w:sz w:val="24"/>
          <w:szCs w:val="24"/>
        </w:rPr>
        <w:t xml:space="preserve">MOCART </w:t>
      </w:r>
      <w:r w:rsidRPr="00705B27">
        <w:rPr>
          <w:rFonts w:ascii="Times New Roman" w:hAnsi="Times New Roman"/>
          <w:sz w:val="24"/>
          <w:szCs w:val="24"/>
        </w:rPr>
        <w:t xml:space="preserve">через 12 месяцев показала статистически значимое (p &lt;0,0001) улучшение состояния хрящевой ткани коленных суставов относительно данных, полученных через 13 месяцев после введения </w:t>
      </w:r>
      <w:r w:rsidR="00C87B36">
        <w:rPr>
          <w:rFonts w:ascii="Times New Roman" w:hAnsi="Times New Roman"/>
          <w:sz w:val="24"/>
          <w:szCs w:val="24"/>
        </w:rPr>
        <w:t xml:space="preserve">препарата </w:t>
      </w:r>
      <w:proofErr w:type="spellStart"/>
      <w:r w:rsidR="00C87B36">
        <w:rPr>
          <w:rFonts w:ascii="Times New Roman" w:hAnsi="Times New Roman"/>
          <w:sz w:val="24"/>
          <w:szCs w:val="24"/>
        </w:rPr>
        <w:t>Изитенс</w:t>
      </w:r>
      <w:proofErr w:type="spellEnd"/>
      <w:r w:rsidR="00C87B36" w:rsidRPr="00705B27">
        <w:rPr>
          <w:rFonts w:ascii="Times New Roman" w:hAnsi="Times New Roman"/>
          <w:sz w:val="24"/>
          <w:szCs w:val="24"/>
        </w:rPr>
        <w:t xml:space="preserve"> </w:t>
      </w:r>
      <w:r w:rsidRPr="00705B27">
        <w:rPr>
          <w:rFonts w:ascii="Times New Roman" w:hAnsi="Times New Roman"/>
          <w:sz w:val="24"/>
          <w:szCs w:val="24"/>
        </w:rPr>
        <w:t xml:space="preserve">в обеих подгруппах пациентов и суммарно. Средние значения по шкале </w:t>
      </w:r>
      <w:r w:rsidRPr="00705B27">
        <w:rPr>
          <w:rFonts w:ascii="Times New Roman" w:hAnsi="Times New Roman"/>
          <w:sz w:val="24"/>
          <w:szCs w:val="24"/>
          <w:lang w:val="en-US"/>
        </w:rPr>
        <w:t>MOCART</w:t>
      </w:r>
      <w:r w:rsidRPr="00705B27">
        <w:rPr>
          <w:rFonts w:ascii="Times New Roman" w:hAnsi="Times New Roman"/>
          <w:sz w:val="24"/>
          <w:szCs w:val="24"/>
        </w:rPr>
        <w:t xml:space="preserve"> через 12 месяцев составили (M±SD) </w:t>
      </w:r>
      <w:r w:rsidRPr="00705B27">
        <w:rPr>
          <w:rFonts w:ascii="Times New Roman" w:eastAsia="MS Mincho" w:hAnsi="Times New Roman"/>
          <w:sz w:val="24"/>
          <w:szCs w:val="24"/>
        </w:rPr>
        <w:t>68,9±14,7</w:t>
      </w:r>
      <w:r w:rsidRPr="00705B27">
        <w:rPr>
          <w:rFonts w:ascii="Times New Roman" w:hAnsi="Times New Roman"/>
          <w:sz w:val="24"/>
          <w:szCs w:val="24"/>
        </w:rPr>
        <w:t xml:space="preserve"> в подгруппе I</w:t>
      </w:r>
      <w:r w:rsidRPr="00705B27">
        <w:rPr>
          <w:rFonts w:ascii="Times New Roman" w:eastAsia="MS Mincho" w:hAnsi="Times New Roman"/>
          <w:sz w:val="24"/>
          <w:szCs w:val="24"/>
        </w:rPr>
        <w:t xml:space="preserve">, </w:t>
      </w:r>
      <w:r w:rsidRPr="00705B27">
        <w:rPr>
          <w:rFonts w:ascii="Times New Roman" w:hAnsi="Times New Roman"/>
          <w:sz w:val="24"/>
          <w:szCs w:val="24"/>
        </w:rPr>
        <w:t>63,4±14,4 в подгруппе II пациентов и 66,1±14,7 суммарно. Изменение среднего общего балла по шкале MOCART через 12 месяцев составило 10,9 ± 14,9, 11,1± 14,0 и 11,0± 14,4, соответственно.</w:t>
      </w:r>
    </w:p>
    <w:p w14:paraId="6BD2F430" w14:textId="1A8700B9" w:rsidR="002F5CBD" w:rsidRPr="009B31F6" w:rsidRDefault="004F197A" w:rsidP="001B1B8E">
      <w:pPr>
        <w:suppressAutoHyphens/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705B27">
        <w:rPr>
          <w:rFonts w:ascii="Times New Roman" w:hAnsi="Times New Roman"/>
          <w:sz w:val="24"/>
          <w:szCs w:val="24"/>
        </w:rPr>
        <w:t xml:space="preserve">По результатам контрольной артроскопии </w:t>
      </w:r>
      <w:r w:rsidR="006122F6" w:rsidRPr="00705B27">
        <w:rPr>
          <w:rFonts w:ascii="Times New Roman" w:hAnsi="Times New Roman"/>
          <w:sz w:val="24"/>
          <w:szCs w:val="24"/>
        </w:rPr>
        <w:t>с биопсией,</w:t>
      </w:r>
      <w:r w:rsidRPr="00705B27">
        <w:rPr>
          <w:rFonts w:ascii="Times New Roman" w:hAnsi="Times New Roman"/>
          <w:sz w:val="24"/>
          <w:szCs w:val="24"/>
        </w:rPr>
        <w:t xml:space="preserve"> проведенной через 12 месяцев после лечения у 8 из 9 пациентов с размерами дефекта хряща </w:t>
      </w:r>
      <w:r w:rsidRPr="00705B27">
        <w:rPr>
          <w:rFonts w:ascii="Times New Roman" w:hAnsi="Times New Roman"/>
          <w:bCs/>
          <w:sz w:val="24"/>
          <w:szCs w:val="24"/>
        </w:rPr>
        <w:t>≥4 до &lt;10 см</w:t>
      </w:r>
      <w:r w:rsidRPr="00705B27">
        <w:rPr>
          <w:rFonts w:ascii="Times New Roman" w:hAnsi="Times New Roman"/>
          <w:bCs/>
          <w:sz w:val="24"/>
          <w:szCs w:val="24"/>
          <w:vertAlign w:val="superscript"/>
        </w:rPr>
        <w:t xml:space="preserve">2 </w:t>
      </w:r>
      <w:r w:rsidRPr="00705B27">
        <w:rPr>
          <w:rFonts w:ascii="Times New Roman" w:hAnsi="Times New Roman"/>
          <w:bCs/>
          <w:sz w:val="24"/>
          <w:szCs w:val="24"/>
        </w:rPr>
        <w:t>с</w:t>
      </w:r>
      <w:r w:rsidRPr="00705B27">
        <w:rPr>
          <w:rFonts w:ascii="Times New Roman" w:hAnsi="Times New Roman"/>
          <w:sz w:val="24"/>
          <w:szCs w:val="24"/>
        </w:rPr>
        <w:t xml:space="preserve">тепень восстановления дефекта была «на уровне с окружающим хрящом и у 1 пациента наблюдалось «восстановление на 75% от глубины дефекта»; полная интеграция относительно пограничной зоны отмечалась у 5 из 9 пациентов. Общая оценка восстановления хряща у всех пациентов была высокой и соответствовала II степени (почти нормальное состояние). </w:t>
      </w:r>
    </w:p>
    <w:p w14:paraId="67F9BC97" w14:textId="2108DB54" w:rsidR="005340D1" w:rsidRPr="001B1B8E" w:rsidRDefault="005340D1" w:rsidP="001B1B8E">
      <w:pPr>
        <w:pStyle w:val="aff3"/>
        <w:jc w:val="both"/>
        <w:rPr>
          <w:b w:val="0"/>
          <w:u w:val="single"/>
        </w:rPr>
      </w:pPr>
      <w:r w:rsidRPr="001B1B8E">
        <w:rPr>
          <w:b w:val="0"/>
          <w:u w:val="single"/>
        </w:rPr>
        <w:t>Дети</w:t>
      </w:r>
    </w:p>
    <w:p w14:paraId="3B7DFC1E" w14:textId="6FE83982" w:rsidR="009B31F6" w:rsidRPr="00FA6835" w:rsidRDefault="00C87B36" w:rsidP="001B1B8E">
      <w:pPr>
        <w:suppressAutoHyphens/>
        <w:spacing w:before="60"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Применение препарата на основе сфероидов </w:t>
      </w:r>
      <w:proofErr w:type="spellStart"/>
      <w:r>
        <w:rPr>
          <w:rFonts w:ascii="Times New Roman" w:hAnsi="Times New Roman"/>
          <w:sz w:val="24"/>
          <w:szCs w:val="24"/>
        </w:rPr>
        <w:t>аутологичных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хондроцитов</w:t>
      </w:r>
      <w:proofErr w:type="spellEnd"/>
      <w:r>
        <w:rPr>
          <w:rFonts w:ascii="Times New Roman" w:hAnsi="Times New Roman"/>
          <w:sz w:val="24"/>
          <w:szCs w:val="24"/>
        </w:rPr>
        <w:t xml:space="preserve"> у подростков</w:t>
      </w:r>
      <w:r w:rsidRPr="00FA6835">
        <w:rPr>
          <w:rFonts w:ascii="Times New Roman" w:hAnsi="Times New Roman"/>
          <w:sz w:val="24"/>
          <w:szCs w:val="24"/>
        </w:rPr>
        <w:t xml:space="preserve"> </w:t>
      </w:r>
      <w:r w:rsidR="009B31F6" w:rsidRPr="00FA6835">
        <w:rPr>
          <w:rFonts w:ascii="Times New Roman" w:hAnsi="Times New Roman"/>
          <w:sz w:val="24"/>
          <w:szCs w:val="24"/>
        </w:rPr>
        <w:t>был</w:t>
      </w:r>
      <w:r>
        <w:rPr>
          <w:rFonts w:ascii="Times New Roman" w:hAnsi="Times New Roman"/>
          <w:sz w:val="24"/>
          <w:szCs w:val="24"/>
        </w:rPr>
        <w:t>о</w:t>
      </w:r>
      <w:r w:rsidR="009B31F6" w:rsidRPr="00FA683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изучено</w:t>
      </w:r>
      <w:r w:rsidRPr="00FA6835">
        <w:rPr>
          <w:rFonts w:ascii="Times New Roman" w:hAnsi="Times New Roman"/>
          <w:sz w:val="24"/>
          <w:szCs w:val="24"/>
        </w:rPr>
        <w:t xml:space="preserve"> </w:t>
      </w:r>
      <w:r w:rsidR="009B31F6" w:rsidRPr="00FA6835">
        <w:rPr>
          <w:rFonts w:ascii="Times New Roman" w:hAnsi="Times New Roman"/>
          <w:sz w:val="24"/>
          <w:szCs w:val="24"/>
        </w:rPr>
        <w:t>в открытом, многоцентровом наблюдательном исследовании</w:t>
      </w:r>
      <w:r>
        <w:rPr>
          <w:rFonts w:ascii="Times New Roman" w:hAnsi="Times New Roman"/>
          <w:sz w:val="24"/>
          <w:szCs w:val="24"/>
        </w:rPr>
        <w:t xml:space="preserve">. В исследовании приняли участие </w:t>
      </w:r>
      <w:r w:rsidR="009B31F6" w:rsidRPr="00FA6835">
        <w:rPr>
          <w:rFonts w:ascii="Times New Roman" w:hAnsi="Times New Roman"/>
          <w:sz w:val="24"/>
          <w:szCs w:val="24"/>
        </w:rPr>
        <w:t xml:space="preserve">60 пациентов </w:t>
      </w:r>
      <w:r>
        <w:rPr>
          <w:rFonts w:ascii="Times New Roman" w:hAnsi="Times New Roman"/>
          <w:sz w:val="24"/>
          <w:szCs w:val="24"/>
        </w:rPr>
        <w:t xml:space="preserve">подростков </w:t>
      </w:r>
      <w:r w:rsidR="009B31F6" w:rsidRPr="00FA6835">
        <w:rPr>
          <w:rFonts w:ascii="Times New Roman" w:hAnsi="Times New Roman"/>
          <w:sz w:val="24"/>
          <w:szCs w:val="24"/>
        </w:rPr>
        <w:t xml:space="preserve">с закрытыми </w:t>
      </w:r>
      <w:proofErr w:type="spellStart"/>
      <w:r w:rsidR="009B31F6" w:rsidRPr="00FA6835">
        <w:rPr>
          <w:rFonts w:ascii="Times New Roman" w:hAnsi="Times New Roman"/>
          <w:sz w:val="24"/>
          <w:szCs w:val="24"/>
        </w:rPr>
        <w:t>эпифизарными</w:t>
      </w:r>
      <w:proofErr w:type="spellEnd"/>
      <w:r w:rsidR="009B31F6" w:rsidRPr="00FA6835">
        <w:rPr>
          <w:rFonts w:ascii="Times New Roman" w:hAnsi="Times New Roman"/>
          <w:sz w:val="24"/>
          <w:szCs w:val="24"/>
        </w:rPr>
        <w:t xml:space="preserve"> </w:t>
      </w:r>
      <w:r w:rsidR="009B31F6">
        <w:rPr>
          <w:rFonts w:ascii="Times New Roman" w:hAnsi="Times New Roman"/>
          <w:sz w:val="24"/>
          <w:szCs w:val="24"/>
        </w:rPr>
        <w:t xml:space="preserve">зонами </w:t>
      </w:r>
      <w:r w:rsidR="009B31F6" w:rsidRPr="00FA6835">
        <w:rPr>
          <w:rFonts w:ascii="Times New Roman" w:hAnsi="Times New Roman"/>
          <w:sz w:val="24"/>
          <w:szCs w:val="24"/>
        </w:rPr>
        <w:t xml:space="preserve">роста с </w:t>
      </w:r>
      <w:r w:rsidR="009B31F6" w:rsidRPr="00FA6835">
        <w:rPr>
          <w:rFonts w:ascii="Times New Roman" w:hAnsi="Times New Roman"/>
          <w:sz w:val="24"/>
          <w:szCs w:val="24"/>
        </w:rPr>
        <w:lastRenderedPageBreak/>
        <w:t>очаговыми дефектами хряща (</w:t>
      </w:r>
      <w:r w:rsidR="009B31F6">
        <w:rPr>
          <w:rFonts w:ascii="Times New Roman" w:hAnsi="Times New Roman"/>
          <w:sz w:val="24"/>
          <w:szCs w:val="24"/>
        </w:rPr>
        <w:t xml:space="preserve">шкала </w:t>
      </w:r>
      <w:r w:rsidR="009B31F6" w:rsidRPr="009B31F6">
        <w:rPr>
          <w:rFonts w:ascii="Times New Roman" w:hAnsi="Times New Roman"/>
          <w:sz w:val="24"/>
          <w:szCs w:val="24"/>
        </w:rPr>
        <w:t>ICRS</w:t>
      </w:r>
      <w:r w:rsidR="009B31F6" w:rsidRPr="00FA6835">
        <w:rPr>
          <w:rFonts w:ascii="Times New Roman" w:hAnsi="Times New Roman"/>
          <w:sz w:val="24"/>
          <w:szCs w:val="24"/>
        </w:rPr>
        <w:t xml:space="preserve"> 3 или 4 степени) </w:t>
      </w:r>
      <w:r>
        <w:rPr>
          <w:rFonts w:ascii="Times New Roman" w:hAnsi="Times New Roman"/>
          <w:sz w:val="24"/>
          <w:szCs w:val="24"/>
        </w:rPr>
        <w:t>коленного сустава</w:t>
      </w:r>
      <w:r w:rsidR="009B31F6" w:rsidRPr="00FA6835">
        <w:rPr>
          <w:rFonts w:ascii="Times New Roman" w:hAnsi="Times New Roman"/>
          <w:sz w:val="24"/>
          <w:szCs w:val="24"/>
        </w:rPr>
        <w:t xml:space="preserve"> с размером дефекта 0,75 – 12,00 см</w:t>
      </w:r>
      <w:r w:rsidR="009B31F6" w:rsidRPr="009B31F6">
        <w:rPr>
          <w:rFonts w:ascii="Times New Roman" w:hAnsi="Times New Roman"/>
          <w:sz w:val="24"/>
          <w:szCs w:val="24"/>
        </w:rPr>
        <w:t>2</w:t>
      </w:r>
      <w:r w:rsidR="009B31F6" w:rsidRPr="00FA6835">
        <w:rPr>
          <w:rFonts w:ascii="Times New Roman" w:hAnsi="Times New Roman"/>
          <w:sz w:val="24"/>
          <w:szCs w:val="24"/>
        </w:rPr>
        <w:t xml:space="preserve">. Средний возраст составил 16,5 лет (диапазон от 15 до </w:t>
      </w:r>
      <w:r w:rsidRPr="001B1B8E">
        <w:rPr>
          <w:rFonts w:ascii="Times New Roman" w:hAnsi="Times New Roman"/>
          <w:sz w:val="24"/>
          <w:szCs w:val="24"/>
        </w:rPr>
        <w:t>&lt;</w:t>
      </w:r>
      <w:r>
        <w:rPr>
          <w:rFonts w:ascii="Times New Roman" w:hAnsi="Times New Roman"/>
          <w:sz w:val="24"/>
          <w:szCs w:val="24"/>
        </w:rPr>
        <w:t>18</w:t>
      </w:r>
      <w:r w:rsidRPr="00FA6835">
        <w:rPr>
          <w:rFonts w:ascii="Times New Roman" w:hAnsi="Times New Roman"/>
          <w:sz w:val="24"/>
          <w:szCs w:val="24"/>
        </w:rPr>
        <w:t xml:space="preserve"> </w:t>
      </w:r>
      <w:r w:rsidR="009B31F6" w:rsidRPr="00FA6835">
        <w:rPr>
          <w:rFonts w:ascii="Times New Roman" w:hAnsi="Times New Roman"/>
          <w:sz w:val="24"/>
          <w:szCs w:val="24"/>
        </w:rPr>
        <w:t xml:space="preserve">лет) при среднем ИМТ 23,9. Среднее время наблюдения, </w:t>
      </w:r>
      <w:r w:rsidR="009B31F6">
        <w:rPr>
          <w:rFonts w:ascii="Times New Roman" w:hAnsi="Times New Roman"/>
          <w:sz w:val="24"/>
          <w:szCs w:val="24"/>
        </w:rPr>
        <w:t>составило 48,4</w:t>
      </w:r>
      <w:r w:rsidRPr="001B1B8E">
        <w:rPr>
          <w:rFonts w:ascii="Times New Roman" w:hAnsi="Times New Roman"/>
          <w:sz w:val="24"/>
          <w:szCs w:val="24"/>
        </w:rPr>
        <w:t>±</w:t>
      </w:r>
      <w:r w:rsidR="009B31F6">
        <w:rPr>
          <w:rFonts w:ascii="Times New Roman" w:hAnsi="Times New Roman"/>
          <w:sz w:val="24"/>
          <w:szCs w:val="24"/>
        </w:rPr>
        <w:t>19,5 месяца</w:t>
      </w:r>
      <w:r w:rsidR="009B31F6" w:rsidRPr="00FA6835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Значение</w:t>
      </w:r>
      <w:r w:rsidR="009B31F6" w:rsidRPr="00FA6835">
        <w:rPr>
          <w:rFonts w:ascii="Times New Roman" w:hAnsi="Times New Roman"/>
          <w:sz w:val="24"/>
          <w:szCs w:val="24"/>
        </w:rPr>
        <w:t xml:space="preserve"> общ</w:t>
      </w:r>
      <w:r>
        <w:rPr>
          <w:rFonts w:ascii="Times New Roman" w:hAnsi="Times New Roman"/>
          <w:sz w:val="24"/>
          <w:szCs w:val="24"/>
        </w:rPr>
        <w:t>его</w:t>
      </w:r>
      <w:r w:rsidR="009B31F6" w:rsidRPr="00FA6835">
        <w:rPr>
          <w:rFonts w:ascii="Times New Roman" w:hAnsi="Times New Roman"/>
          <w:sz w:val="24"/>
          <w:szCs w:val="24"/>
        </w:rPr>
        <w:t xml:space="preserve"> балл</w:t>
      </w:r>
      <w:r>
        <w:rPr>
          <w:rFonts w:ascii="Times New Roman" w:hAnsi="Times New Roman"/>
          <w:sz w:val="24"/>
          <w:szCs w:val="24"/>
        </w:rPr>
        <w:t>а</w:t>
      </w:r>
      <w:r w:rsidR="009B31F6" w:rsidRPr="00FA6835">
        <w:rPr>
          <w:rFonts w:ascii="Times New Roman" w:hAnsi="Times New Roman"/>
          <w:sz w:val="24"/>
          <w:szCs w:val="24"/>
        </w:rPr>
        <w:t xml:space="preserve"> </w:t>
      </w:r>
      <w:r w:rsidR="009B31F6" w:rsidRPr="009B31F6">
        <w:rPr>
          <w:rFonts w:ascii="Times New Roman" w:hAnsi="Times New Roman"/>
          <w:sz w:val="24"/>
          <w:szCs w:val="24"/>
        </w:rPr>
        <w:t>KOOS</w:t>
      </w:r>
      <w:r w:rsidR="009B31F6" w:rsidRPr="00FA6835">
        <w:rPr>
          <w:rFonts w:ascii="Times New Roman" w:hAnsi="Times New Roman"/>
          <w:sz w:val="24"/>
          <w:szCs w:val="24"/>
        </w:rPr>
        <w:t xml:space="preserve"> при последующем наблюдении составил 75,5</w:t>
      </w:r>
      <w:r w:rsidRPr="001F5649">
        <w:rPr>
          <w:rFonts w:ascii="Times New Roman" w:hAnsi="Times New Roman"/>
          <w:sz w:val="24"/>
          <w:szCs w:val="24"/>
        </w:rPr>
        <w:t>±</w:t>
      </w:r>
      <w:r w:rsidR="009B31F6" w:rsidRPr="00FA6835">
        <w:rPr>
          <w:rFonts w:ascii="Times New Roman" w:hAnsi="Times New Roman"/>
          <w:sz w:val="24"/>
          <w:szCs w:val="24"/>
        </w:rPr>
        <w:t>18,2. Резу</w:t>
      </w:r>
      <w:r w:rsidR="00DE01F4">
        <w:rPr>
          <w:rFonts w:ascii="Times New Roman" w:hAnsi="Times New Roman"/>
          <w:sz w:val="24"/>
          <w:szCs w:val="24"/>
        </w:rPr>
        <w:t>льтаты МРТ в соответствии с бал</w:t>
      </w:r>
      <w:r w:rsidR="009B31F6" w:rsidRPr="00FA6835">
        <w:rPr>
          <w:rFonts w:ascii="Times New Roman" w:hAnsi="Times New Roman"/>
          <w:sz w:val="24"/>
          <w:szCs w:val="24"/>
        </w:rPr>
        <w:t xml:space="preserve">ьной системой </w:t>
      </w:r>
      <w:r w:rsidR="009B31F6" w:rsidRPr="009B31F6">
        <w:rPr>
          <w:rFonts w:ascii="Times New Roman" w:hAnsi="Times New Roman"/>
          <w:sz w:val="24"/>
          <w:szCs w:val="24"/>
        </w:rPr>
        <w:t>MOCART</w:t>
      </w:r>
      <w:r w:rsidR="009B31F6" w:rsidRPr="00FA6835">
        <w:rPr>
          <w:rFonts w:ascii="Times New Roman" w:hAnsi="Times New Roman"/>
          <w:sz w:val="24"/>
          <w:szCs w:val="24"/>
        </w:rPr>
        <w:t xml:space="preserve"> (0 = худший результат; 100 = лучший результат) при последующем наблюдении составили 74,9</w:t>
      </w:r>
      <w:r w:rsidRPr="001F5649">
        <w:rPr>
          <w:rFonts w:ascii="Times New Roman" w:hAnsi="Times New Roman"/>
          <w:sz w:val="24"/>
          <w:szCs w:val="24"/>
        </w:rPr>
        <w:t>±</w:t>
      </w:r>
      <w:r w:rsidR="009B31F6">
        <w:rPr>
          <w:rFonts w:ascii="Times New Roman" w:hAnsi="Times New Roman"/>
          <w:sz w:val="24"/>
          <w:szCs w:val="24"/>
        </w:rPr>
        <w:t>18,5 и варьировались от мини</w:t>
      </w:r>
      <w:r w:rsidR="009B31F6" w:rsidRPr="00FA6835">
        <w:rPr>
          <w:rFonts w:ascii="Times New Roman" w:hAnsi="Times New Roman"/>
          <w:sz w:val="24"/>
          <w:szCs w:val="24"/>
        </w:rPr>
        <w:t>ма</w:t>
      </w:r>
      <w:r w:rsidR="009B31F6">
        <w:rPr>
          <w:rFonts w:ascii="Times New Roman" w:hAnsi="Times New Roman"/>
          <w:sz w:val="24"/>
          <w:szCs w:val="24"/>
        </w:rPr>
        <w:t>льного значения</w:t>
      </w:r>
      <w:r w:rsidR="009B31F6" w:rsidRPr="00FA6835">
        <w:rPr>
          <w:rFonts w:ascii="Times New Roman" w:hAnsi="Times New Roman"/>
          <w:sz w:val="24"/>
          <w:szCs w:val="24"/>
        </w:rPr>
        <w:t xml:space="preserve"> 30 до максим</w:t>
      </w:r>
      <w:r w:rsidR="009B31F6">
        <w:rPr>
          <w:rFonts w:ascii="Times New Roman" w:hAnsi="Times New Roman"/>
          <w:sz w:val="24"/>
          <w:szCs w:val="24"/>
        </w:rPr>
        <w:t>ального</w:t>
      </w:r>
      <w:r w:rsidR="009B31F6" w:rsidRPr="00FA6835">
        <w:rPr>
          <w:rFonts w:ascii="Times New Roman" w:hAnsi="Times New Roman"/>
          <w:sz w:val="24"/>
          <w:szCs w:val="24"/>
        </w:rPr>
        <w:t xml:space="preserve"> 100.</w:t>
      </w:r>
    </w:p>
    <w:p w14:paraId="638AD37A" w14:textId="77777777" w:rsidR="005340D1" w:rsidRDefault="005340D1" w:rsidP="001B1B8E">
      <w:pPr>
        <w:autoSpaceDE w:val="0"/>
        <w:autoSpaceDN w:val="0"/>
        <w:adjustRightInd w:val="0"/>
        <w:spacing w:before="240" w:after="6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72808">
        <w:rPr>
          <w:rFonts w:ascii="Times New Roman" w:eastAsia="Times New Roman" w:hAnsi="Times New Roman"/>
          <w:b/>
          <w:sz w:val="24"/>
          <w:szCs w:val="24"/>
          <w:lang w:eastAsia="ru-RU"/>
        </w:rPr>
        <w:t>5.2. Фармакокинетические свойства</w:t>
      </w:r>
    </w:p>
    <w:p w14:paraId="6611C35B" w14:textId="3AF325F1" w:rsidR="004F197A" w:rsidRPr="00165A9D" w:rsidRDefault="004F197A" w:rsidP="001B1B8E">
      <w:pPr>
        <w:suppressAutoHyphens/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705B27">
        <w:rPr>
          <w:rFonts w:ascii="Times New Roman" w:hAnsi="Times New Roman"/>
          <w:sz w:val="24"/>
          <w:szCs w:val="24"/>
        </w:rPr>
        <w:t xml:space="preserve">Специальные исследования фармакокинетики не проводились, поскольку традиционные исследования всасывания, распределения, метаболизма </w:t>
      </w:r>
      <w:r w:rsidR="00165A9D">
        <w:rPr>
          <w:rFonts w:ascii="Times New Roman" w:hAnsi="Times New Roman"/>
          <w:sz w:val="24"/>
          <w:szCs w:val="24"/>
        </w:rPr>
        <w:t xml:space="preserve">и выведения не применимы к </w:t>
      </w:r>
      <w:r w:rsidR="00C87B36">
        <w:rPr>
          <w:rFonts w:ascii="Times New Roman" w:hAnsi="Times New Roman"/>
          <w:sz w:val="24"/>
          <w:szCs w:val="24"/>
        </w:rPr>
        <w:t xml:space="preserve">препаратам на основе </w:t>
      </w:r>
      <w:proofErr w:type="spellStart"/>
      <w:r w:rsidR="00C87B36">
        <w:rPr>
          <w:rFonts w:ascii="Times New Roman" w:hAnsi="Times New Roman"/>
          <w:sz w:val="24"/>
          <w:szCs w:val="24"/>
        </w:rPr>
        <w:t>аутологичных</w:t>
      </w:r>
      <w:proofErr w:type="spellEnd"/>
      <w:r w:rsidR="00C87B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1C6D">
        <w:rPr>
          <w:rFonts w:ascii="Times New Roman" w:hAnsi="Times New Roman"/>
          <w:sz w:val="24"/>
          <w:szCs w:val="24"/>
        </w:rPr>
        <w:t>хондроцитов</w:t>
      </w:r>
      <w:proofErr w:type="spellEnd"/>
      <w:r w:rsidR="00165A9D" w:rsidRPr="00165A9D">
        <w:rPr>
          <w:rFonts w:ascii="Times New Roman" w:hAnsi="Times New Roman"/>
          <w:sz w:val="24"/>
          <w:szCs w:val="24"/>
        </w:rPr>
        <w:t>.</w:t>
      </w:r>
    </w:p>
    <w:p w14:paraId="24D999C8" w14:textId="77777777" w:rsidR="004F197A" w:rsidRPr="00705B27" w:rsidRDefault="004F197A" w:rsidP="001B1B8E">
      <w:pPr>
        <w:suppressAutoHyphens/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705B27">
        <w:rPr>
          <w:rFonts w:ascii="Times New Roman" w:hAnsi="Times New Roman"/>
          <w:sz w:val="24"/>
          <w:szCs w:val="24"/>
        </w:rPr>
        <w:t xml:space="preserve">С учетом механизма действия миграция за пределы дефекта хрящевой ткани, подлежащего заполнению, не ожидается, поскольку </w:t>
      </w:r>
      <w:proofErr w:type="spellStart"/>
      <w:r w:rsidRPr="00705B27">
        <w:rPr>
          <w:rFonts w:ascii="Times New Roman" w:hAnsi="Times New Roman"/>
          <w:sz w:val="24"/>
          <w:szCs w:val="24"/>
        </w:rPr>
        <w:t>хондроциты</w:t>
      </w:r>
      <w:proofErr w:type="spellEnd"/>
      <w:r w:rsidRPr="00705B27">
        <w:rPr>
          <w:rFonts w:ascii="Times New Roman" w:hAnsi="Times New Roman"/>
          <w:sz w:val="24"/>
          <w:szCs w:val="24"/>
        </w:rPr>
        <w:t xml:space="preserve"> не обладают способностью к миграции через ткани или кровеносные сосуды. </w:t>
      </w:r>
    </w:p>
    <w:p w14:paraId="4AED5E6E" w14:textId="2319C06C" w:rsidR="004F197A" w:rsidRDefault="004F197A" w:rsidP="001B1B8E">
      <w:pPr>
        <w:suppressAutoHyphens/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705B27">
        <w:rPr>
          <w:rFonts w:ascii="Times New Roman" w:hAnsi="Times New Roman"/>
          <w:sz w:val="24"/>
          <w:szCs w:val="24"/>
        </w:rPr>
        <w:t xml:space="preserve">В клинических исследованиях после введения сфероидов из </w:t>
      </w:r>
      <w:proofErr w:type="spellStart"/>
      <w:r w:rsidRPr="00705B27">
        <w:rPr>
          <w:rFonts w:ascii="Times New Roman" w:hAnsi="Times New Roman"/>
          <w:sz w:val="24"/>
          <w:szCs w:val="24"/>
        </w:rPr>
        <w:t>аутологичных</w:t>
      </w:r>
      <w:proofErr w:type="spellEnd"/>
      <w:r w:rsidRPr="00705B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5B27">
        <w:rPr>
          <w:rFonts w:ascii="Times New Roman" w:hAnsi="Times New Roman"/>
          <w:sz w:val="24"/>
          <w:szCs w:val="24"/>
        </w:rPr>
        <w:t>хондроцитов</w:t>
      </w:r>
      <w:proofErr w:type="spellEnd"/>
      <w:r w:rsidRPr="00705B27">
        <w:rPr>
          <w:rFonts w:ascii="Times New Roman" w:hAnsi="Times New Roman"/>
          <w:sz w:val="24"/>
          <w:szCs w:val="24"/>
        </w:rPr>
        <w:t xml:space="preserve"> не наблюдалось чрезмерного распространения восстановленного хряща или его разрастания и миграции </w:t>
      </w:r>
      <w:proofErr w:type="spellStart"/>
      <w:r w:rsidRPr="00705B27">
        <w:rPr>
          <w:rFonts w:ascii="Times New Roman" w:hAnsi="Times New Roman"/>
          <w:sz w:val="24"/>
          <w:szCs w:val="24"/>
        </w:rPr>
        <w:t>хондроцитов</w:t>
      </w:r>
      <w:proofErr w:type="spellEnd"/>
      <w:r w:rsidRPr="00705B27">
        <w:rPr>
          <w:rFonts w:ascii="Times New Roman" w:hAnsi="Times New Roman"/>
          <w:sz w:val="24"/>
          <w:szCs w:val="24"/>
        </w:rPr>
        <w:t xml:space="preserve">. Результаты гистологического окрашивания коллагена 1-го типа, коллагена 2-го типа и других маркеров, напротив, свидетельствовали о </w:t>
      </w:r>
      <w:r w:rsidR="00051C6D">
        <w:rPr>
          <w:rFonts w:ascii="Times New Roman" w:hAnsi="Times New Roman"/>
          <w:sz w:val="24"/>
          <w:szCs w:val="24"/>
        </w:rPr>
        <w:t xml:space="preserve">высокой степени </w:t>
      </w:r>
      <w:r w:rsidRPr="00705B27">
        <w:rPr>
          <w:rFonts w:ascii="Times New Roman" w:hAnsi="Times New Roman"/>
          <w:sz w:val="24"/>
          <w:szCs w:val="24"/>
        </w:rPr>
        <w:t>дифференцировк</w:t>
      </w:r>
      <w:r w:rsidR="00051C6D">
        <w:rPr>
          <w:rFonts w:ascii="Times New Roman" w:hAnsi="Times New Roman"/>
          <w:sz w:val="24"/>
          <w:szCs w:val="24"/>
        </w:rPr>
        <w:t>и</w:t>
      </w:r>
      <w:r w:rsidRPr="00705B27">
        <w:rPr>
          <w:rFonts w:ascii="Times New Roman" w:hAnsi="Times New Roman"/>
          <w:sz w:val="24"/>
          <w:szCs w:val="24"/>
        </w:rPr>
        <w:t xml:space="preserve"> введенных </w:t>
      </w:r>
      <w:proofErr w:type="spellStart"/>
      <w:r w:rsidRPr="00705B27">
        <w:rPr>
          <w:rFonts w:ascii="Times New Roman" w:hAnsi="Times New Roman"/>
          <w:sz w:val="24"/>
          <w:szCs w:val="24"/>
        </w:rPr>
        <w:t>хондроцитов</w:t>
      </w:r>
      <w:proofErr w:type="spellEnd"/>
      <w:r w:rsidRPr="00705B27">
        <w:rPr>
          <w:rFonts w:ascii="Times New Roman" w:hAnsi="Times New Roman"/>
          <w:sz w:val="24"/>
          <w:szCs w:val="24"/>
        </w:rPr>
        <w:t>.</w:t>
      </w:r>
    </w:p>
    <w:p w14:paraId="17D8648F" w14:textId="5534923E" w:rsidR="00051C6D" w:rsidRPr="001B1B8E" w:rsidRDefault="00051C6D" w:rsidP="001B1B8E">
      <w:pPr>
        <w:autoSpaceDE w:val="0"/>
        <w:autoSpaceDN w:val="0"/>
        <w:adjustRightInd w:val="0"/>
        <w:spacing w:before="240" w:after="6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B1B8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5.3. </w:t>
      </w:r>
      <w:r w:rsidR="00DC2EA0">
        <w:rPr>
          <w:rFonts w:ascii="Times New Roman" w:eastAsia="Times New Roman" w:hAnsi="Times New Roman"/>
          <w:b/>
          <w:sz w:val="24"/>
          <w:szCs w:val="24"/>
          <w:lang w:eastAsia="ru-RU"/>
        </w:rPr>
        <w:t>Д</w:t>
      </w:r>
      <w:r w:rsidRPr="001B1B8E">
        <w:rPr>
          <w:rFonts w:ascii="Times New Roman" w:eastAsia="Times New Roman" w:hAnsi="Times New Roman"/>
          <w:b/>
          <w:sz w:val="24"/>
          <w:szCs w:val="24"/>
          <w:lang w:eastAsia="ru-RU"/>
        </w:rPr>
        <w:t>анные доклинической безопасности</w:t>
      </w:r>
    </w:p>
    <w:p w14:paraId="3E5B9A0E" w14:textId="520973F7" w:rsidR="00051C6D" w:rsidRPr="00DC0D7D" w:rsidRDefault="00051C6D" w:rsidP="001B1B8E">
      <w:pPr>
        <w:suppressAutoHyphens/>
        <w:spacing w:before="60" w:after="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9033E">
        <w:rPr>
          <w:rFonts w:ascii="Times New Roman" w:hAnsi="Times New Roman"/>
          <w:i/>
          <w:iCs/>
          <w:sz w:val="24"/>
          <w:szCs w:val="24"/>
        </w:rPr>
        <w:t>Ex</w:t>
      </w:r>
      <w:proofErr w:type="spellEnd"/>
      <w:r w:rsidRPr="0069033E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69033E">
        <w:rPr>
          <w:rFonts w:ascii="Times New Roman" w:hAnsi="Times New Roman"/>
          <w:i/>
          <w:iCs/>
          <w:sz w:val="24"/>
          <w:szCs w:val="24"/>
        </w:rPr>
        <w:t>vivo</w:t>
      </w:r>
      <w:proofErr w:type="spellEnd"/>
      <w:r w:rsidRPr="001B1B8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произведенные</w:t>
      </w:r>
      <w:r w:rsidRPr="003F55A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сфероиды</w:t>
      </w:r>
      <w:r w:rsidRPr="003F55A4">
        <w:rPr>
          <w:rFonts w:ascii="Times New Roman" w:hAnsi="Times New Roman"/>
          <w:sz w:val="24"/>
          <w:szCs w:val="24"/>
        </w:rPr>
        <w:t xml:space="preserve"> </w:t>
      </w:r>
      <w:r w:rsidR="003F55A4">
        <w:rPr>
          <w:rFonts w:ascii="Times New Roman" w:hAnsi="Times New Roman"/>
          <w:sz w:val="24"/>
          <w:szCs w:val="24"/>
        </w:rPr>
        <w:t>были</w:t>
      </w:r>
      <w:r w:rsidR="003F55A4" w:rsidRPr="003F55A4">
        <w:rPr>
          <w:rFonts w:ascii="Times New Roman" w:hAnsi="Times New Roman"/>
          <w:sz w:val="24"/>
          <w:szCs w:val="24"/>
        </w:rPr>
        <w:t xml:space="preserve"> </w:t>
      </w:r>
      <w:r w:rsidR="003F55A4">
        <w:rPr>
          <w:rFonts w:ascii="Times New Roman" w:hAnsi="Times New Roman"/>
          <w:sz w:val="24"/>
          <w:szCs w:val="24"/>
        </w:rPr>
        <w:t>имплантированы</w:t>
      </w:r>
      <w:r w:rsidR="003F55A4" w:rsidRPr="003F55A4">
        <w:rPr>
          <w:rFonts w:ascii="Times New Roman" w:hAnsi="Times New Roman"/>
          <w:sz w:val="24"/>
          <w:szCs w:val="24"/>
        </w:rPr>
        <w:t xml:space="preserve"> </w:t>
      </w:r>
      <w:r w:rsidR="003F55A4">
        <w:rPr>
          <w:rFonts w:ascii="Times New Roman" w:hAnsi="Times New Roman"/>
          <w:sz w:val="24"/>
          <w:szCs w:val="24"/>
        </w:rPr>
        <w:t>мышам</w:t>
      </w:r>
      <w:r w:rsidR="003F55A4" w:rsidRPr="003F55A4">
        <w:rPr>
          <w:rFonts w:ascii="Times New Roman" w:hAnsi="Times New Roman"/>
          <w:sz w:val="24"/>
          <w:szCs w:val="24"/>
        </w:rPr>
        <w:t xml:space="preserve"> (</w:t>
      </w:r>
      <w:r w:rsidR="003F55A4">
        <w:rPr>
          <w:rFonts w:ascii="Times New Roman" w:hAnsi="Times New Roman"/>
          <w:sz w:val="24"/>
          <w:szCs w:val="24"/>
        </w:rPr>
        <w:t>подкожная</w:t>
      </w:r>
      <w:r w:rsidR="003F55A4" w:rsidRPr="003F55A4">
        <w:rPr>
          <w:rFonts w:ascii="Times New Roman" w:hAnsi="Times New Roman"/>
          <w:sz w:val="24"/>
          <w:szCs w:val="24"/>
        </w:rPr>
        <w:t xml:space="preserve"> </w:t>
      </w:r>
      <w:r w:rsidR="003F55A4">
        <w:rPr>
          <w:rFonts w:ascii="Times New Roman" w:hAnsi="Times New Roman"/>
          <w:sz w:val="24"/>
          <w:szCs w:val="24"/>
        </w:rPr>
        <w:t>имплантация</w:t>
      </w:r>
      <w:r w:rsidR="003F55A4" w:rsidRPr="003F55A4">
        <w:rPr>
          <w:rFonts w:ascii="Times New Roman" w:hAnsi="Times New Roman"/>
          <w:sz w:val="24"/>
          <w:szCs w:val="24"/>
        </w:rPr>
        <w:t xml:space="preserve"> </w:t>
      </w:r>
      <w:r w:rsidR="003F55A4">
        <w:rPr>
          <w:rFonts w:ascii="Times New Roman" w:hAnsi="Times New Roman"/>
          <w:sz w:val="24"/>
          <w:szCs w:val="24"/>
        </w:rPr>
        <w:t>хрящевого</w:t>
      </w:r>
      <w:r w:rsidR="003F55A4" w:rsidRPr="003F55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F55A4">
        <w:rPr>
          <w:rFonts w:ascii="Times New Roman" w:hAnsi="Times New Roman"/>
          <w:sz w:val="24"/>
          <w:szCs w:val="24"/>
        </w:rPr>
        <w:t>экспланта</w:t>
      </w:r>
      <w:proofErr w:type="spellEnd"/>
      <w:r w:rsidR="003F55A4">
        <w:rPr>
          <w:rFonts w:ascii="Times New Roman" w:hAnsi="Times New Roman"/>
          <w:sz w:val="24"/>
          <w:szCs w:val="24"/>
        </w:rPr>
        <w:t xml:space="preserve"> сфероидов человеческих </w:t>
      </w:r>
      <w:proofErr w:type="spellStart"/>
      <w:r w:rsidR="003F55A4">
        <w:rPr>
          <w:rFonts w:ascii="Times New Roman" w:hAnsi="Times New Roman"/>
          <w:sz w:val="24"/>
          <w:szCs w:val="24"/>
        </w:rPr>
        <w:t>хондроцитов</w:t>
      </w:r>
      <w:proofErr w:type="spellEnd"/>
      <w:r w:rsidR="003F55A4">
        <w:rPr>
          <w:rFonts w:ascii="Times New Roman" w:hAnsi="Times New Roman"/>
          <w:sz w:val="24"/>
          <w:szCs w:val="24"/>
        </w:rPr>
        <w:t>) и мини</w:t>
      </w:r>
      <w:r w:rsidR="00A84043">
        <w:rPr>
          <w:rFonts w:ascii="Times New Roman" w:hAnsi="Times New Roman"/>
          <w:sz w:val="24"/>
          <w:szCs w:val="24"/>
        </w:rPr>
        <w:t>пигам</w:t>
      </w:r>
      <w:r w:rsidR="003F55A4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3F55A4">
        <w:rPr>
          <w:rFonts w:ascii="Times New Roman" w:hAnsi="Times New Roman"/>
          <w:sz w:val="24"/>
          <w:szCs w:val="24"/>
        </w:rPr>
        <w:t>иплантация</w:t>
      </w:r>
      <w:proofErr w:type="spellEnd"/>
      <w:r w:rsidR="003F55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F55A4">
        <w:rPr>
          <w:rFonts w:ascii="Times New Roman" w:hAnsi="Times New Roman"/>
          <w:sz w:val="24"/>
          <w:szCs w:val="24"/>
        </w:rPr>
        <w:t>аутологичных</w:t>
      </w:r>
      <w:proofErr w:type="spellEnd"/>
      <w:r w:rsidR="003F55A4">
        <w:rPr>
          <w:rFonts w:ascii="Times New Roman" w:hAnsi="Times New Roman"/>
          <w:sz w:val="24"/>
          <w:szCs w:val="24"/>
        </w:rPr>
        <w:t xml:space="preserve"> сфероидов в зону дефекта хряща). Не наблюдалось</w:t>
      </w:r>
      <w:r w:rsidR="003F55A4" w:rsidRPr="003F55A4">
        <w:rPr>
          <w:rFonts w:ascii="Times New Roman" w:hAnsi="Times New Roman"/>
          <w:sz w:val="24"/>
          <w:szCs w:val="24"/>
        </w:rPr>
        <w:t xml:space="preserve"> </w:t>
      </w:r>
      <w:r w:rsidR="003F55A4">
        <w:rPr>
          <w:rFonts w:ascii="Times New Roman" w:hAnsi="Times New Roman"/>
          <w:sz w:val="24"/>
          <w:szCs w:val="24"/>
        </w:rPr>
        <w:t>признаков</w:t>
      </w:r>
      <w:r w:rsidR="003F55A4" w:rsidRPr="003F55A4">
        <w:rPr>
          <w:rFonts w:ascii="Times New Roman" w:hAnsi="Times New Roman"/>
          <w:sz w:val="24"/>
          <w:szCs w:val="24"/>
        </w:rPr>
        <w:t xml:space="preserve"> </w:t>
      </w:r>
      <w:r w:rsidR="003F55A4">
        <w:rPr>
          <w:rFonts w:ascii="Times New Roman" w:hAnsi="Times New Roman"/>
          <w:sz w:val="24"/>
          <w:szCs w:val="24"/>
        </w:rPr>
        <w:t>воспаления</w:t>
      </w:r>
      <w:r w:rsidR="003F55A4" w:rsidRPr="003F55A4">
        <w:rPr>
          <w:rFonts w:ascii="Times New Roman" w:hAnsi="Times New Roman"/>
          <w:sz w:val="24"/>
          <w:szCs w:val="24"/>
        </w:rPr>
        <w:t xml:space="preserve">, </w:t>
      </w:r>
      <w:r w:rsidR="003F55A4">
        <w:rPr>
          <w:rFonts w:ascii="Times New Roman" w:hAnsi="Times New Roman"/>
          <w:sz w:val="24"/>
          <w:szCs w:val="24"/>
        </w:rPr>
        <w:t>синовитов</w:t>
      </w:r>
      <w:r w:rsidR="003F55A4" w:rsidRPr="003F55A4">
        <w:rPr>
          <w:rFonts w:ascii="Times New Roman" w:hAnsi="Times New Roman"/>
          <w:sz w:val="24"/>
          <w:szCs w:val="24"/>
        </w:rPr>
        <w:t xml:space="preserve">, </w:t>
      </w:r>
      <w:r w:rsidR="003F55A4">
        <w:rPr>
          <w:rFonts w:ascii="Times New Roman" w:hAnsi="Times New Roman"/>
          <w:sz w:val="24"/>
          <w:szCs w:val="24"/>
        </w:rPr>
        <w:t>инфекций</w:t>
      </w:r>
      <w:r w:rsidR="003F55A4" w:rsidRPr="003F55A4">
        <w:rPr>
          <w:rFonts w:ascii="Times New Roman" w:hAnsi="Times New Roman"/>
          <w:sz w:val="24"/>
          <w:szCs w:val="24"/>
        </w:rPr>
        <w:t xml:space="preserve">, </w:t>
      </w:r>
      <w:r w:rsidR="003F55A4">
        <w:rPr>
          <w:rFonts w:ascii="Times New Roman" w:hAnsi="Times New Roman"/>
          <w:sz w:val="24"/>
          <w:szCs w:val="24"/>
        </w:rPr>
        <w:t>отторжения</w:t>
      </w:r>
      <w:r w:rsidR="003F55A4" w:rsidRPr="003F55A4">
        <w:rPr>
          <w:rFonts w:ascii="Times New Roman" w:hAnsi="Times New Roman"/>
          <w:sz w:val="24"/>
          <w:szCs w:val="24"/>
        </w:rPr>
        <w:t xml:space="preserve">, </w:t>
      </w:r>
      <w:r w:rsidR="003F55A4">
        <w:rPr>
          <w:rFonts w:ascii="Times New Roman" w:hAnsi="Times New Roman"/>
          <w:sz w:val="24"/>
          <w:szCs w:val="24"/>
        </w:rPr>
        <w:t>гипертрофии</w:t>
      </w:r>
      <w:r w:rsidR="003F55A4" w:rsidRPr="003F55A4">
        <w:rPr>
          <w:rFonts w:ascii="Times New Roman" w:hAnsi="Times New Roman"/>
          <w:sz w:val="24"/>
          <w:szCs w:val="24"/>
        </w:rPr>
        <w:t xml:space="preserve"> </w:t>
      </w:r>
      <w:r w:rsidR="003F55A4">
        <w:rPr>
          <w:rFonts w:ascii="Times New Roman" w:hAnsi="Times New Roman"/>
          <w:sz w:val="24"/>
          <w:szCs w:val="24"/>
        </w:rPr>
        <w:t>или</w:t>
      </w:r>
      <w:r w:rsidR="003F55A4" w:rsidRPr="003F55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F55A4">
        <w:rPr>
          <w:rFonts w:ascii="Times New Roman" w:hAnsi="Times New Roman"/>
          <w:sz w:val="24"/>
          <w:szCs w:val="24"/>
        </w:rPr>
        <w:t>иммунотоксичности</w:t>
      </w:r>
      <w:proofErr w:type="spellEnd"/>
      <w:r w:rsidR="003F55A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F55A4">
        <w:rPr>
          <w:rFonts w:ascii="Times New Roman" w:hAnsi="Times New Roman"/>
          <w:sz w:val="24"/>
          <w:szCs w:val="24"/>
        </w:rPr>
        <w:t>туморогенности</w:t>
      </w:r>
      <w:proofErr w:type="spellEnd"/>
      <w:r w:rsidR="003F55A4">
        <w:rPr>
          <w:rFonts w:ascii="Times New Roman" w:hAnsi="Times New Roman"/>
          <w:sz w:val="24"/>
          <w:szCs w:val="24"/>
        </w:rPr>
        <w:t xml:space="preserve"> или миграции. </w:t>
      </w:r>
      <w:r w:rsidRPr="001B1B8E">
        <w:rPr>
          <w:rFonts w:ascii="Times New Roman" w:hAnsi="Times New Roman"/>
          <w:sz w:val="24"/>
          <w:szCs w:val="24"/>
        </w:rPr>
        <w:t>GLP</w:t>
      </w:r>
      <w:r w:rsidR="003F55A4" w:rsidRPr="003F55A4">
        <w:rPr>
          <w:rFonts w:ascii="Times New Roman" w:hAnsi="Times New Roman"/>
          <w:sz w:val="24"/>
          <w:szCs w:val="24"/>
        </w:rPr>
        <w:t xml:space="preserve"> </w:t>
      </w:r>
      <w:r w:rsidR="003F55A4">
        <w:rPr>
          <w:rFonts w:ascii="Times New Roman" w:hAnsi="Times New Roman"/>
          <w:sz w:val="24"/>
          <w:szCs w:val="24"/>
        </w:rPr>
        <w:t>исследование</w:t>
      </w:r>
      <w:r w:rsidR="003F55A4" w:rsidRPr="003F55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F55A4">
        <w:rPr>
          <w:rFonts w:ascii="Times New Roman" w:hAnsi="Times New Roman"/>
          <w:sz w:val="24"/>
          <w:szCs w:val="24"/>
        </w:rPr>
        <w:t>биораспределения</w:t>
      </w:r>
      <w:proofErr w:type="spellEnd"/>
      <w:r w:rsidR="003F55A4" w:rsidRPr="003F55A4">
        <w:rPr>
          <w:rFonts w:ascii="Times New Roman" w:hAnsi="Times New Roman"/>
          <w:sz w:val="24"/>
          <w:szCs w:val="24"/>
        </w:rPr>
        <w:t xml:space="preserve"> </w:t>
      </w:r>
      <w:r w:rsidR="003F55A4">
        <w:rPr>
          <w:rFonts w:ascii="Times New Roman" w:hAnsi="Times New Roman"/>
          <w:sz w:val="24"/>
          <w:szCs w:val="24"/>
        </w:rPr>
        <w:t>и</w:t>
      </w:r>
      <w:r w:rsidR="003F55A4" w:rsidRPr="003F55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F55A4">
        <w:rPr>
          <w:rFonts w:ascii="Times New Roman" w:hAnsi="Times New Roman"/>
          <w:sz w:val="24"/>
          <w:szCs w:val="24"/>
        </w:rPr>
        <w:t>туморогенности</w:t>
      </w:r>
      <w:proofErr w:type="spellEnd"/>
      <w:r w:rsidR="003F55A4" w:rsidRPr="003F55A4">
        <w:rPr>
          <w:rFonts w:ascii="Times New Roman" w:hAnsi="Times New Roman"/>
          <w:sz w:val="24"/>
          <w:szCs w:val="24"/>
        </w:rPr>
        <w:t xml:space="preserve"> </w:t>
      </w:r>
      <w:r w:rsidR="003F55A4">
        <w:rPr>
          <w:rFonts w:ascii="Times New Roman" w:hAnsi="Times New Roman"/>
          <w:sz w:val="24"/>
          <w:szCs w:val="24"/>
        </w:rPr>
        <w:t>у</w:t>
      </w:r>
      <w:r w:rsidR="003F55A4" w:rsidRPr="003F55A4">
        <w:rPr>
          <w:rFonts w:ascii="Times New Roman" w:hAnsi="Times New Roman"/>
          <w:sz w:val="24"/>
          <w:szCs w:val="24"/>
        </w:rPr>
        <w:t xml:space="preserve"> </w:t>
      </w:r>
      <w:r w:rsidRPr="001B1B8E">
        <w:rPr>
          <w:rFonts w:ascii="Times New Roman" w:hAnsi="Times New Roman"/>
          <w:sz w:val="24"/>
          <w:szCs w:val="24"/>
        </w:rPr>
        <w:t xml:space="preserve">NSG </w:t>
      </w:r>
      <w:r w:rsidR="003F55A4">
        <w:rPr>
          <w:rFonts w:ascii="Times New Roman" w:hAnsi="Times New Roman"/>
          <w:sz w:val="24"/>
          <w:szCs w:val="24"/>
        </w:rPr>
        <w:t>мышей</w:t>
      </w:r>
      <w:r w:rsidR="003F55A4" w:rsidRPr="003F55A4">
        <w:rPr>
          <w:rFonts w:ascii="Times New Roman" w:hAnsi="Times New Roman"/>
          <w:sz w:val="24"/>
          <w:szCs w:val="24"/>
        </w:rPr>
        <w:t xml:space="preserve"> </w:t>
      </w:r>
      <w:r w:rsidR="003F55A4">
        <w:rPr>
          <w:rFonts w:ascii="Times New Roman" w:hAnsi="Times New Roman"/>
          <w:sz w:val="24"/>
          <w:szCs w:val="24"/>
        </w:rPr>
        <w:t>не</w:t>
      </w:r>
      <w:r w:rsidR="003F55A4" w:rsidRPr="003F55A4">
        <w:rPr>
          <w:rFonts w:ascii="Times New Roman" w:hAnsi="Times New Roman"/>
          <w:sz w:val="24"/>
          <w:szCs w:val="24"/>
        </w:rPr>
        <w:t xml:space="preserve"> </w:t>
      </w:r>
      <w:r w:rsidR="003F55A4">
        <w:rPr>
          <w:rFonts w:ascii="Times New Roman" w:hAnsi="Times New Roman"/>
          <w:sz w:val="24"/>
          <w:szCs w:val="24"/>
        </w:rPr>
        <w:t>выявили</w:t>
      </w:r>
      <w:r w:rsidR="003F55A4" w:rsidRPr="003F55A4">
        <w:rPr>
          <w:rFonts w:ascii="Times New Roman" w:hAnsi="Times New Roman"/>
          <w:sz w:val="24"/>
          <w:szCs w:val="24"/>
        </w:rPr>
        <w:t xml:space="preserve"> </w:t>
      </w:r>
      <w:r w:rsidR="003F55A4">
        <w:rPr>
          <w:rFonts w:ascii="Times New Roman" w:hAnsi="Times New Roman"/>
          <w:sz w:val="24"/>
          <w:szCs w:val="24"/>
        </w:rPr>
        <w:t xml:space="preserve">признаков </w:t>
      </w:r>
      <w:proofErr w:type="spellStart"/>
      <w:r w:rsidR="003F55A4">
        <w:rPr>
          <w:rFonts w:ascii="Times New Roman" w:hAnsi="Times New Roman"/>
          <w:sz w:val="24"/>
          <w:szCs w:val="24"/>
        </w:rPr>
        <w:t>биораспределения</w:t>
      </w:r>
      <w:proofErr w:type="spellEnd"/>
      <w:r w:rsidR="003F55A4">
        <w:rPr>
          <w:rFonts w:ascii="Times New Roman" w:hAnsi="Times New Roman"/>
          <w:sz w:val="24"/>
          <w:szCs w:val="24"/>
        </w:rPr>
        <w:t xml:space="preserve"> или миграции сфероидов человеческих </w:t>
      </w:r>
      <w:proofErr w:type="spellStart"/>
      <w:r w:rsidR="003F55A4">
        <w:rPr>
          <w:rFonts w:ascii="Times New Roman" w:hAnsi="Times New Roman"/>
          <w:sz w:val="24"/>
          <w:szCs w:val="24"/>
        </w:rPr>
        <w:t>хондроцитов</w:t>
      </w:r>
      <w:proofErr w:type="spellEnd"/>
      <w:r w:rsidR="003F55A4">
        <w:rPr>
          <w:rFonts w:ascii="Times New Roman" w:hAnsi="Times New Roman"/>
          <w:sz w:val="24"/>
          <w:szCs w:val="24"/>
        </w:rPr>
        <w:t xml:space="preserve"> из зоны имплантации. Не</w:t>
      </w:r>
      <w:r w:rsidR="003F55A4" w:rsidRPr="003F55A4">
        <w:rPr>
          <w:rFonts w:ascii="Times New Roman" w:hAnsi="Times New Roman"/>
          <w:sz w:val="24"/>
          <w:szCs w:val="24"/>
        </w:rPr>
        <w:t xml:space="preserve"> </w:t>
      </w:r>
      <w:r w:rsidR="003F55A4">
        <w:rPr>
          <w:rFonts w:ascii="Times New Roman" w:hAnsi="Times New Roman"/>
          <w:sz w:val="24"/>
          <w:szCs w:val="24"/>
        </w:rPr>
        <w:t>наблюдалось</w:t>
      </w:r>
      <w:r w:rsidR="003F55A4" w:rsidRPr="003F55A4">
        <w:rPr>
          <w:rFonts w:ascii="Times New Roman" w:hAnsi="Times New Roman"/>
          <w:sz w:val="24"/>
          <w:szCs w:val="24"/>
        </w:rPr>
        <w:t xml:space="preserve"> </w:t>
      </w:r>
      <w:r w:rsidR="003F55A4">
        <w:rPr>
          <w:rFonts w:ascii="Times New Roman" w:hAnsi="Times New Roman"/>
          <w:sz w:val="24"/>
          <w:szCs w:val="24"/>
        </w:rPr>
        <w:t>признаков</w:t>
      </w:r>
      <w:r w:rsidR="003F55A4" w:rsidRPr="003F55A4">
        <w:rPr>
          <w:rFonts w:ascii="Times New Roman" w:hAnsi="Times New Roman"/>
          <w:sz w:val="24"/>
          <w:szCs w:val="24"/>
        </w:rPr>
        <w:t xml:space="preserve"> </w:t>
      </w:r>
      <w:r w:rsidR="003F55A4">
        <w:rPr>
          <w:rFonts w:ascii="Times New Roman" w:hAnsi="Times New Roman"/>
          <w:sz w:val="24"/>
          <w:szCs w:val="24"/>
        </w:rPr>
        <w:t>потенциальной</w:t>
      </w:r>
      <w:r w:rsidR="003F55A4" w:rsidRPr="003F55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F55A4">
        <w:rPr>
          <w:rFonts w:ascii="Times New Roman" w:hAnsi="Times New Roman"/>
          <w:sz w:val="24"/>
          <w:szCs w:val="24"/>
        </w:rPr>
        <w:t>туморогенности</w:t>
      </w:r>
      <w:proofErr w:type="spellEnd"/>
      <w:r w:rsidR="003F55A4" w:rsidRPr="003F55A4">
        <w:rPr>
          <w:rFonts w:ascii="Times New Roman" w:hAnsi="Times New Roman"/>
          <w:sz w:val="24"/>
          <w:szCs w:val="24"/>
        </w:rPr>
        <w:t xml:space="preserve"> </w:t>
      </w:r>
      <w:r w:rsidR="003F55A4">
        <w:rPr>
          <w:rFonts w:ascii="Times New Roman" w:hAnsi="Times New Roman"/>
          <w:sz w:val="24"/>
          <w:szCs w:val="24"/>
        </w:rPr>
        <w:t>или</w:t>
      </w:r>
      <w:r w:rsidR="003F55A4" w:rsidRPr="003F55A4">
        <w:rPr>
          <w:rFonts w:ascii="Times New Roman" w:hAnsi="Times New Roman"/>
          <w:sz w:val="24"/>
          <w:szCs w:val="24"/>
        </w:rPr>
        <w:t xml:space="preserve"> </w:t>
      </w:r>
      <w:r w:rsidR="003F55A4">
        <w:rPr>
          <w:rFonts w:ascii="Times New Roman" w:hAnsi="Times New Roman"/>
          <w:sz w:val="24"/>
          <w:szCs w:val="24"/>
        </w:rPr>
        <w:t>повышения</w:t>
      </w:r>
      <w:r w:rsidR="003F55A4" w:rsidRPr="003F55A4">
        <w:rPr>
          <w:rFonts w:ascii="Times New Roman" w:hAnsi="Times New Roman"/>
          <w:sz w:val="24"/>
          <w:szCs w:val="24"/>
        </w:rPr>
        <w:t xml:space="preserve"> </w:t>
      </w:r>
      <w:r w:rsidR="003F55A4">
        <w:rPr>
          <w:rFonts w:ascii="Times New Roman" w:hAnsi="Times New Roman"/>
          <w:sz w:val="24"/>
          <w:szCs w:val="24"/>
        </w:rPr>
        <w:t>распространения</w:t>
      </w:r>
      <w:r w:rsidR="003F55A4" w:rsidRPr="003F55A4">
        <w:rPr>
          <w:rFonts w:ascii="Times New Roman" w:hAnsi="Times New Roman"/>
          <w:sz w:val="24"/>
          <w:szCs w:val="24"/>
        </w:rPr>
        <w:t xml:space="preserve"> </w:t>
      </w:r>
      <w:r w:rsidR="003F55A4">
        <w:rPr>
          <w:rFonts w:ascii="Times New Roman" w:hAnsi="Times New Roman"/>
          <w:sz w:val="24"/>
          <w:szCs w:val="24"/>
        </w:rPr>
        <w:t>опухолей</w:t>
      </w:r>
      <w:r w:rsidR="003F55A4" w:rsidRPr="003F55A4">
        <w:rPr>
          <w:rFonts w:ascii="Times New Roman" w:hAnsi="Times New Roman"/>
          <w:sz w:val="24"/>
          <w:szCs w:val="24"/>
        </w:rPr>
        <w:t xml:space="preserve"> </w:t>
      </w:r>
      <w:r w:rsidR="003F55A4">
        <w:rPr>
          <w:rFonts w:ascii="Times New Roman" w:hAnsi="Times New Roman"/>
          <w:sz w:val="24"/>
          <w:szCs w:val="24"/>
        </w:rPr>
        <w:t xml:space="preserve">вследствие имплантации сфероидов </w:t>
      </w:r>
      <w:proofErr w:type="spellStart"/>
      <w:r w:rsidR="003F55A4">
        <w:rPr>
          <w:rFonts w:ascii="Times New Roman" w:hAnsi="Times New Roman"/>
          <w:sz w:val="24"/>
          <w:szCs w:val="24"/>
        </w:rPr>
        <w:t>хондроцитов</w:t>
      </w:r>
      <w:proofErr w:type="spellEnd"/>
      <w:r w:rsidR="00DC0D7D">
        <w:rPr>
          <w:rFonts w:ascii="Times New Roman" w:hAnsi="Times New Roman"/>
          <w:sz w:val="24"/>
          <w:szCs w:val="24"/>
        </w:rPr>
        <w:t xml:space="preserve">. Результаты исследования на овцах также не выявили </w:t>
      </w:r>
      <w:proofErr w:type="spellStart"/>
      <w:r w:rsidR="00DC0D7D">
        <w:rPr>
          <w:rFonts w:ascii="Times New Roman" w:hAnsi="Times New Roman"/>
          <w:sz w:val="24"/>
          <w:szCs w:val="24"/>
        </w:rPr>
        <w:t>биораспределения</w:t>
      </w:r>
      <w:proofErr w:type="spellEnd"/>
      <w:r w:rsidR="00DC0D7D">
        <w:rPr>
          <w:rFonts w:ascii="Times New Roman" w:hAnsi="Times New Roman"/>
          <w:sz w:val="24"/>
          <w:szCs w:val="24"/>
        </w:rPr>
        <w:t xml:space="preserve"> сфероидов </w:t>
      </w:r>
      <w:proofErr w:type="spellStart"/>
      <w:r w:rsidR="00DC0D7D">
        <w:rPr>
          <w:rFonts w:ascii="Times New Roman" w:hAnsi="Times New Roman"/>
          <w:sz w:val="24"/>
          <w:szCs w:val="24"/>
        </w:rPr>
        <w:t>хондроцитов</w:t>
      </w:r>
      <w:proofErr w:type="spellEnd"/>
      <w:r w:rsidR="00DC0D7D">
        <w:rPr>
          <w:rFonts w:ascii="Times New Roman" w:hAnsi="Times New Roman"/>
          <w:sz w:val="24"/>
          <w:szCs w:val="24"/>
        </w:rPr>
        <w:t xml:space="preserve"> после введения в зону дефекта хряща коленного сустава. Эти</w:t>
      </w:r>
      <w:r w:rsidR="00DC0D7D" w:rsidRPr="00DC0D7D">
        <w:rPr>
          <w:rFonts w:ascii="Times New Roman" w:hAnsi="Times New Roman"/>
          <w:sz w:val="24"/>
          <w:szCs w:val="24"/>
        </w:rPr>
        <w:t xml:space="preserve"> </w:t>
      </w:r>
      <w:r w:rsidR="00A84043">
        <w:rPr>
          <w:rFonts w:ascii="Times New Roman" w:hAnsi="Times New Roman"/>
          <w:sz w:val="24"/>
          <w:szCs w:val="24"/>
        </w:rPr>
        <w:t>результаты</w:t>
      </w:r>
      <w:r w:rsidR="00DC0D7D" w:rsidRPr="00DC0D7D">
        <w:rPr>
          <w:rFonts w:ascii="Times New Roman" w:hAnsi="Times New Roman"/>
          <w:sz w:val="24"/>
          <w:szCs w:val="24"/>
        </w:rPr>
        <w:t xml:space="preserve"> </w:t>
      </w:r>
      <w:r w:rsidR="00DC0D7D">
        <w:rPr>
          <w:rFonts w:ascii="Times New Roman" w:hAnsi="Times New Roman"/>
          <w:sz w:val="24"/>
          <w:szCs w:val="24"/>
        </w:rPr>
        <w:t>дают</w:t>
      </w:r>
      <w:r w:rsidR="00DC0D7D" w:rsidRPr="00DC0D7D">
        <w:rPr>
          <w:rFonts w:ascii="Times New Roman" w:hAnsi="Times New Roman"/>
          <w:sz w:val="24"/>
          <w:szCs w:val="24"/>
        </w:rPr>
        <w:t xml:space="preserve"> </w:t>
      </w:r>
      <w:r w:rsidR="00DC0D7D">
        <w:rPr>
          <w:rFonts w:ascii="Times New Roman" w:hAnsi="Times New Roman"/>
          <w:sz w:val="24"/>
          <w:szCs w:val="24"/>
        </w:rPr>
        <w:t>основание</w:t>
      </w:r>
      <w:r w:rsidR="00DC0D7D" w:rsidRPr="00DC0D7D">
        <w:rPr>
          <w:rFonts w:ascii="Times New Roman" w:hAnsi="Times New Roman"/>
          <w:sz w:val="24"/>
          <w:szCs w:val="24"/>
        </w:rPr>
        <w:t xml:space="preserve"> </w:t>
      </w:r>
      <w:r w:rsidR="00DC0D7D">
        <w:rPr>
          <w:rFonts w:ascii="Times New Roman" w:hAnsi="Times New Roman"/>
          <w:sz w:val="24"/>
          <w:szCs w:val="24"/>
        </w:rPr>
        <w:t>отвергнуть</w:t>
      </w:r>
      <w:r w:rsidR="00DC0D7D" w:rsidRPr="00DC0D7D">
        <w:rPr>
          <w:rFonts w:ascii="Times New Roman" w:hAnsi="Times New Roman"/>
          <w:sz w:val="24"/>
          <w:szCs w:val="24"/>
        </w:rPr>
        <w:t xml:space="preserve"> </w:t>
      </w:r>
      <w:r w:rsidR="00DC0D7D">
        <w:rPr>
          <w:rFonts w:ascii="Times New Roman" w:hAnsi="Times New Roman"/>
          <w:sz w:val="24"/>
          <w:szCs w:val="24"/>
        </w:rPr>
        <w:t>риски</w:t>
      </w:r>
      <w:r w:rsidR="00DC0D7D" w:rsidRPr="00DC0D7D">
        <w:rPr>
          <w:rFonts w:ascii="Times New Roman" w:hAnsi="Times New Roman"/>
          <w:sz w:val="24"/>
          <w:szCs w:val="24"/>
        </w:rPr>
        <w:t xml:space="preserve"> </w:t>
      </w:r>
      <w:r w:rsidR="00DC0D7D">
        <w:rPr>
          <w:rFonts w:ascii="Times New Roman" w:hAnsi="Times New Roman"/>
          <w:sz w:val="24"/>
          <w:szCs w:val="24"/>
        </w:rPr>
        <w:t>применения</w:t>
      </w:r>
      <w:r w:rsidR="00DC0D7D" w:rsidRPr="00DC0D7D">
        <w:rPr>
          <w:rFonts w:ascii="Times New Roman" w:hAnsi="Times New Roman"/>
          <w:sz w:val="24"/>
          <w:szCs w:val="24"/>
        </w:rPr>
        <w:t xml:space="preserve"> </w:t>
      </w:r>
      <w:r w:rsidR="00DC0D7D">
        <w:rPr>
          <w:rFonts w:ascii="Times New Roman" w:hAnsi="Times New Roman"/>
          <w:sz w:val="24"/>
          <w:szCs w:val="24"/>
        </w:rPr>
        <w:t>сфероидов</w:t>
      </w:r>
      <w:r w:rsidR="00DC0D7D" w:rsidRPr="00DC0D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C0D7D">
        <w:rPr>
          <w:rFonts w:ascii="Times New Roman" w:hAnsi="Times New Roman"/>
          <w:sz w:val="24"/>
          <w:szCs w:val="24"/>
        </w:rPr>
        <w:t>хондроцитов</w:t>
      </w:r>
      <w:proofErr w:type="spellEnd"/>
      <w:r w:rsidR="00DC0D7D" w:rsidRPr="00DC0D7D">
        <w:rPr>
          <w:rFonts w:ascii="Times New Roman" w:hAnsi="Times New Roman"/>
          <w:sz w:val="24"/>
          <w:szCs w:val="24"/>
        </w:rPr>
        <w:t xml:space="preserve"> </w:t>
      </w:r>
      <w:r w:rsidR="00DC0D7D">
        <w:rPr>
          <w:rFonts w:ascii="Times New Roman" w:hAnsi="Times New Roman"/>
          <w:sz w:val="24"/>
          <w:szCs w:val="24"/>
        </w:rPr>
        <w:t>у человека.</w:t>
      </w:r>
    </w:p>
    <w:p w14:paraId="3B90562C" w14:textId="4F4D0A99" w:rsidR="005340D1" w:rsidRPr="001B1B8E" w:rsidRDefault="005340D1" w:rsidP="001B1B8E">
      <w:pPr>
        <w:pStyle w:val="1"/>
      </w:pPr>
      <w:r w:rsidRPr="00372808">
        <w:t>6. ФАРМАЦЕВТИЧЕСКИЕ СВОЙСТВА</w:t>
      </w:r>
    </w:p>
    <w:p w14:paraId="2B46AF27" w14:textId="623F5126" w:rsidR="005340D1" w:rsidRDefault="005340D1" w:rsidP="001B1B8E">
      <w:pPr>
        <w:autoSpaceDE w:val="0"/>
        <w:autoSpaceDN w:val="0"/>
        <w:adjustRightInd w:val="0"/>
        <w:spacing w:before="240" w:after="6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7280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6.1. Перечень вспомогательных веществ </w:t>
      </w:r>
    </w:p>
    <w:p w14:paraId="3219083B" w14:textId="612AF93C" w:rsidR="00B542CC" w:rsidRPr="001B1B8E" w:rsidRDefault="00B542CC" w:rsidP="001B1B8E">
      <w:pPr>
        <w:suppressAutoHyphens/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705B27">
        <w:rPr>
          <w:rFonts w:ascii="Times New Roman" w:hAnsi="Times New Roman"/>
          <w:sz w:val="24"/>
          <w:szCs w:val="24"/>
        </w:rPr>
        <w:t>0,9 % раствор натрия хлорида для инфузий</w:t>
      </w:r>
      <w:r>
        <w:rPr>
          <w:rFonts w:ascii="Times New Roman" w:hAnsi="Times New Roman"/>
          <w:sz w:val="24"/>
          <w:szCs w:val="24"/>
        </w:rPr>
        <w:t>.</w:t>
      </w:r>
    </w:p>
    <w:p w14:paraId="6D16A786" w14:textId="77777777" w:rsidR="00595E5F" w:rsidRPr="00372808" w:rsidRDefault="00595E5F" w:rsidP="001B1B8E">
      <w:pPr>
        <w:autoSpaceDE w:val="0"/>
        <w:autoSpaceDN w:val="0"/>
        <w:adjustRightInd w:val="0"/>
        <w:spacing w:before="240" w:after="6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6.2. Несовместимость</w:t>
      </w:r>
    </w:p>
    <w:p w14:paraId="7E44DD00" w14:textId="4F1F5045" w:rsidR="00085D7E" w:rsidRPr="003B4D35" w:rsidRDefault="00051C6D" w:rsidP="001B1B8E">
      <w:pPr>
        <w:suppressAutoHyphens/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3B4D35">
        <w:rPr>
          <w:rFonts w:ascii="Times New Roman" w:hAnsi="Times New Roman"/>
          <w:sz w:val="24"/>
          <w:szCs w:val="24"/>
        </w:rPr>
        <w:t>В связи с отсутствием исследований совместимости</w:t>
      </w:r>
      <w:r w:rsidR="003310B8" w:rsidRPr="003B4D35">
        <w:rPr>
          <w:rFonts w:ascii="Times New Roman" w:hAnsi="Times New Roman"/>
          <w:sz w:val="24"/>
          <w:szCs w:val="24"/>
        </w:rPr>
        <w:t xml:space="preserve"> </w:t>
      </w:r>
      <w:r w:rsidR="00A84043" w:rsidRPr="003B4D35">
        <w:rPr>
          <w:rFonts w:ascii="Times New Roman" w:hAnsi="Times New Roman"/>
          <w:sz w:val="24"/>
          <w:szCs w:val="24"/>
        </w:rPr>
        <w:t xml:space="preserve">препарат </w:t>
      </w:r>
      <w:proofErr w:type="spellStart"/>
      <w:r w:rsidR="00A84043" w:rsidRPr="003B4D35">
        <w:rPr>
          <w:rFonts w:ascii="Times New Roman" w:hAnsi="Times New Roman"/>
          <w:sz w:val="24"/>
          <w:szCs w:val="24"/>
        </w:rPr>
        <w:t>Изитенс</w:t>
      </w:r>
      <w:proofErr w:type="spellEnd"/>
      <w:r w:rsidR="00A84043" w:rsidRPr="003B4D35">
        <w:rPr>
          <w:rFonts w:ascii="Times New Roman" w:hAnsi="Times New Roman"/>
          <w:sz w:val="24"/>
          <w:szCs w:val="24"/>
        </w:rPr>
        <w:t xml:space="preserve"> </w:t>
      </w:r>
      <w:r w:rsidR="003310B8" w:rsidRPr="003B4D35">
        <w:rPr>
          <w:rFonts w:ascii="Times New Roman" w:hAnsi="Times New Roman"/>
          <w:sz w:val="24"/>
          <w:szCs w:val="24"/>
        </w:rPr>
        <w:t>не следует смешивать с другими лекарственными препаратами</w:t>
      </w:r>
      <w:r w:rsidR="00B121AC" w:rsidRPr="003B4D35">
        <w:rPr>
          <w:rFonts w:ascii="Times New Roman" w:hAnsi="Times New Roman"/>
          <w:sz w:val="24"/>
          <w:szCs w:val="24"/>
        </w:rPr>
        <w:t xml:space="preserve"> в месте его применения</w:t>
      </w:r>
      <w:r w:rsidR="003310B8" w:rsidRPr="003B4D35">
        <w:rPr>
          <w:rFonts w:ascii="Times New Roman" w:hAnsi="Times New Roman"/>
          <w:sz w:val="24"/>
          <w:szCs w:val="24"/>
        </w:rPr>
        <w:t>.</w:t>
      </w:r>
      <w:r w:rsidR="00A84043" w:rsidRPr="003B4D35">
        <w:rPr>
          <w:rFonts w:ascii="Times New Roman" w:hAnsi="Times New Roman"/>
          <w:sz w:val="24"/>
          <w:szCs w:val="24"/>
        </w:rPr>
        <w:t xml:space="preserve"> Также см. раздел 4.5.</w:t>
      </w:r>
    </w:p>
    <w:p w14:paraId="5FC0350E" w14:textId="77777777" w:rsidR="005340D1" w:rsidRPr="00372808" w:rsidRDefault="005340D1" w:rsidP="001B1B8E">
      <w:pPr>
        <w:autoSpaceDE w:val="0"/>
        <w:autoSpaceDN w:val="0"/>
        <w:adjustRightInd w:val="0"/>
        <w:spacing w:before="240" w:after="6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72808">
        <w:rPr>
          <w:rFonts w:ascii="Times New Roman" w:eastAsia="Times New Roman" w:hAnsi="Times New Roman"/>
          <w:b/>
          <w:sz w:val="24"/>
          <w:szCs w:val="24"/>
          <w:lang w:eastAsia="ru-RU"/>
        </w:rPr>
        <w:t>6.3. Срок годности (срок хранения)</w:t>
      </w:r>
    </w:p>
    <w:p w14:paraId="2E15AC08" w14:textId="70F0FA32" w:rsidR="006B5595" w:rsidRPr="00603BE5" w:rsidRDefault="00603BE5" w:rsidP="001B1B8E">
      <w:pPr>
        <w:suppressAutoHyphens/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603BE5">
        <w:rPr>
          <w:rFonts w:ascii="Times New Roman" w:hAnsi="Times New Roman"/>
          <w:sz w:val="24"/>
          <w:szCs w:val="24"/>
        </w:rPr>
        <w:lastRenderedPageBreak/>
        <w:t xml:space="preserve">72 часа. </w:t>
      </w:r>
    </w:p>
    <w:p w14:paraId="4B3DF29C" w14:textId="1A414A7B" w:rsidR="005340D1" w:rsidRDefault="005340D1" w:rsidP="001B1B8E">
      <w:pPr>
        <w:autoSpaceDE w:val="0"/>
        <w:autoSpaceDN w:val="0"/>
        <w:adjustRightInd w:val="0"/>
        <w:spacing w:before="240" w:after="6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72808">
        <w:rPr>
          <w:rFonts w:ascii="Times New Roman" w:eastAsia="Times New Roman" w:hAnsi="Times New Roman"/>
          <w:b/>
          <w:sz w:val="24"/>
          <w:szCs w:val="24"/>
          <w:lang w:eastAsia="ru-RU"/>
        </w:rPr>
        <w:t>6.4. Особые меры предосторожности при хранении</w:t>
      </w:r>
    </w:p>
    <w:p w14:paraId="2313D8BE" w14:textId="7DC66C2B" w:rsidR="00CB2859" w:rsidRPr="003B4D35" w:rsidRDefault="00CB2859" w:rsidP="001B1B8E">
      <w:pPr>
        <w:suppressAutoHyphens/>
        <w:spacing w:before="60" w:after="60"/>
        <w:jc w:val="both"/>
        <w:rPr>
          <w:rFonts w:ascii="Times New Roman" w:hAnsi="Times New Roman"/>
          <w:sz w:val="24"/>
          <w:szCs w:val="24"/>
        </w:rPr>
      </w:pPr>
      <w:bookmarkStart w:id="8" w:name="_Hlk175584070"/>
      <w:r w:rsidRPr="003B4D35">
        <w:rPr>
          <w:rFonts w:ascii="Times New Roman" w:hAnsi="Times New Roman"/>
          <w:sz w:val="24"/>
          <w:szCs w:val="24"/>
        </w:rPr>
        <w:t>Хранить при температуре от 0 до 10 ºС. Не замораживать.</w:t>
      </w:r>
    </w:p>
    <w:p w14:paraId="6210478A" w14:textId="77777777" w:rsidR="00172D0B" w:rsidRPr="003B4D35" w:rsidRDefault="00172D0B" w:rsidP="001B1B8E">
      <w:pPr>
        <w:suppressAutoHyphens/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3B4D35">
        <w:rPr>
          <w:rFonts w:ascii="Times New Roman" w:hAnsi="Times New Roman"/>
          <w:sz w:val="24"/>
          <w:szCs w:val="24"/>
        </w:rPr>
        <w:t xml:space="preserve">Не облучать. </w:t>
      </w:r>
    </w:p>
    <w:p w14:paraId="6C4F4F9E" w14:textId="5603491F" w:rsidR="00172D0B" w:rsidRPr="003B4D35" w:rsidRDefault="00172D0B" w:rsidP="001B1B8E">
      <w:pPr>
        <w:suppressAutoHyphens/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3B4D35">
        <w:rPr>
          <w:rFonts w:ascii="Times New Roman" w:hAnsi="Times New Roman"/>
          <w:sz w:val="24"/>
          <w:szCs w:val="24"/>
        </w:rPr>
        <w:t>Хра</w:t>
      </w:r>
      <w:r w:rsidR="00E33FBD" w:rsidRPr="003B4D35">
        <w:rPr>
          <w:rFonts w:ascii="Times New Roman" w:hAnsi="Times New Roman"/>
          <w:sz w:val="24"/>
          <w:szCs w:val="24"/>
        </w:rPr>
        <w:t>нить в горизонтальном положении</w:t>
      </w:r>
      <w:r w:rsidR="003040EC" w:rsidRPr="003B4D35">
        <w:rPr>
          <w:rFonts w:ascii="Times New Roman" w:hAnsi="Times New Roman"/>
          <w:sz w:val="24"/>
          <w:szCs w:val="24"/>
        </w:rPr>
        <w:t>.</w:t>
      </w:r>
    </w:p>
    <w:p w14:paraId="39AE5C55" w14:textId="1F9C243A" w:rsidR="00172D0B" w:rsidRPr="003B4D35" w:rsidRDefault="00172D0B" w:rsidP="001B1B8E">
      <w:pPr>
        <w:suppressAutoHyphens/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3B4D35">
        <w:rPr>
          <w:rFonts w:ascii="Times New Roman" w:hAnsi="Times New Roman"/>
          <w:sz w:val="24"/>
          <w:szCs w:val="24"/>
        </w:rPr>
        <w:t>Не встряхивать.</w:t>
      </w:r>
    </w:p>
    <w:p w14:paraId="1E92E45F" w14:textId="77777777" w:rsidR="00172D0B" w:rsidRPr="003B4D35" w:rsidRDefault="00172D0B" w:rsidP="001B1B8E">
      <w:pPr>
        <w:suppressAutoHyphens/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3B4D35">
        <w:rPr>
          <w:rFonts w:ascii="Times New Roman" w:hAnsi="Times New Roman"/>
          <w:sz w:val="24"/>
          <w:szCs w:val="24"/>
        </w:rPr>
        <w:t>Не вскрывать упаковку до момента введения продукта для обеспечения микробиологической чистоты.</w:t>
      </w:r>
    </w:p>
    <w:p w14:paraId="40309AF1" w14:textId="15DF684E" w:rsidR="00172D0B" w:rsidRPr="003B4D35" w:rsidRDefault="00172D0B" w:rsidP="001B1B8E">
      <w:pPr>
        <w:suppressAutoHyphens/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3B4D35">
        <w:rPr>
          <w:rFonts w:ascii="Times New Roman" w:hAnsi="Times New Roman"/>
          <w:sz w:val="24"/>
          <w:szCs w:val="24"/>
        </w:rPr>
        <w:t xml:space="preserve">До проведения процедуры введения хранить в термоконтейнере, либо в холодильнике с контролем температуры. </w:t>
      </w:r>
    </w:p>
    <w:p w14:paraId="21E4E3C1" w14:textId="3D015DA1" w:rsidR="00CB2859" w:rsidRPr="001B1B8E" w:rsidRDefault="00CB2859" w:rsidP="001B1B8E">
      <w:pPr>
        <w:suppressAutoHyphens/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3B4D35">
        <w:rPr>
          <w:rFonts w:ascii="Times New Roman" w:hAnsi="Times New Roman"/>
          <w:sz w:val="24"/>
          <w:szCs w:val="24"/>
        </w:rPr>
        <w:t xml:space="preserve">Исследования стабильности </w:t>
      </w:r>
      <w:r w:rsidR="00A84043" w:rsidRPr="003B4D35">
        <w:rPr>
          <w:rFonts w:ascii="Times New Roman" w:hAnsi="Times New Roman"/>
          <w:sz w:val="24"/>
          <w:szCs w:val="24"/>
        </w:rPr>
        <w:t xml:space="preserve">препарата </w:t>
      </w:r>
      <w:r w:rsidRPr="003B4D35">
        <w:rPr>
          <w:rFonts w:ascii="Times New Roman" w:hAnsi="Times New Roman"/>
          <w:sz w:val="24"/>
          <w:szCs w:val="24"/>
        </w:rPr>
        <w:t>показывают, что показатели качества отвечают требованиям нормативной документации в течение 72 ч при температуре от 0 до 10 ºС.</w:t>
      </w:r>
      <w:r w:rsidRPr="001B1B8E">
        <w:rPr>
          <w:rFonts w:ascii="Times New Roman" w:hAnsi="Times New Roman"/>
          <w:sz w:val="24"/>
          <w:szCs w:val="24"/>
        </w:rPr>
        <w:t xml:space="preserve"> </w:t>
      </w:r>
    </w:p>
    <w:p w14:paraId="2D537484" w14:textId="77777777" w:rsidR="00CB2859" w:rsidRPr="001B1B8E" w:rsidRDefault="00CB2859" w:rsidP="001B1B8E">
      <w:pPr>
        <w:pStyle w:val="aff3"/>
        <w:jc w:val="both"/>
        <w:rPr>
          <w:b w:val="0"/>
          <w:u w:val="single"/>
        </w:rPr>
      </w:pPr>
      <w:bookmarkStart w:id="9" w:name="_Hlk132185236"/>
      <w:r w:rsidRPr="001B1B8E">
        <w:rPr>
          <w:b w:val="0"/>
          <w:u w:val="single"/>
        </w:rPr>
        <w:t xml:space="preserve">Транспортирование </w:t>
      </w:r>
    </w:p>
    <w:bookmarkEnd w:id="9"/>
    <w:p w14:paraId="3FB72718" w14:textId="7F0ED2AA" w:rsidR="00172D0B" w:rsidRDefault="00172D0B" w:rsidP="001B1B8E">
      <w:pPr>
        <w:suppressAutoHyphens/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705B27">
        <w:rPr>
          <w:rFonts w:ascii="Times New Roman" w:hAnsi="Times New Roman"/>
          <w:sz w:val="24"/>
          <w:szCs w:val="24"/>
        </w:rPr>
        <w:t xml:space="preserve">В системе «холодовой цепи» при температуре от 0 до 10 </w:t>
      </w:r>
      <w:r w:rsidRPr="00705B27">
        <w:rPr>
          <w:rFonts w:ascii="Times New Roman" w:hAnsi="Times New Roman"/>
          <w:sz w:val="24"/>
          <w:szCs w:val="24"/>
        </w:rPr>
        <w:sym w:font="Symbol" w:char="F0B0"/>
      </w:r>
      <w:r w:rsidRPr="00705B27">
        <w:rPr>
          <w:rFonts w:ascii="Times New Roman" w:hAnsi="Times New Roman"/>
          <w:sz w:val="24"/>
          <w:szCs w:val="24"/>
        </w:rPr>
        <w:t>С. Не замораживать.</w:t>
      </w:r>
    </w:p>
    <w:p w14:paraId="491CD8DA" w14:textId="76B4B3D9" w:rsidR="00172D0B" w:rsidRDefault="00172D0B" w:rsidP="001B1B8E">
      <w:pPr>
        <w:suppressAutoHyphens/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3B4D35">
        <w:rPr>
          <w:rFonts w:ascii="Times New Roman" w:hAnsi="Times New Roman"/>
          <w:sz w:val="24"/>
          <w:szCs w:val="24"/>
        </w:rPr>
        <w:t>1 пачку из картона помещают в</w:t>
      </w:r>
      <w:r w:rsidRPr="001B1B8E">
        <w:rPr>
          <w:rFonts w:ascii="Times New Roman" w:hAnsi="Times New Roman"/>
          <w:sz w:val="24"/>
          <w:szCs w:val="24"/>
        </w:rPr>
        <w:t xml:space="preserve"> </w:t>
      </w:r>
      <w:r w:rsidRPr="00705B27">
        <w:rPr>
          <w:rFonts w:ascii="Times New Roman" w:hAnsi="Times New Roman"/>
          <w:sz w:val="24"/>
          <w:szCs w:val="24"/>
        </w:rPr>
        <w:t xml:space="preserve">термоконтейнер, снабженный </w:t>
      </w:r>
      <w:proofErr w:type="spellStart"/>
      <w:r w:rsidRPr="00705B27">
        <w:rPr>
          <w:rFonts w:ascii="Times New Roman" w:hAnsi="Times New Roman"/>
          <w:sz w:val="24"/>
          <w:szCs w:val="24"/>
        </w:rPr>
        <w:t>термоиндикатором</w:t>
      </w:r>
      <w:proofErr w:type="spellEnd"/>
      <w:r w:rsidRPr="00705B27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705B27">
        <w:rPr>
          <w:rFonts w:ascii="Times New Roman" w:hAnsi="Times New Roman"/>
          <w:sz w:val="24"/>
          <w:szCs w:val="24"/>
        </w:rPr>
        <w:t>хладоэлементами</w:t>
      </w:r>
      <w:proofErr w:type="spellEnd"/>
      <w:r w:rsidRPr="00705B27">
        <w:rPr>
          <w:rFonts w:ascii="Times New Roman" w:hAnsi="Times New Roman"/>
          <w:sz w:val="24"/>
          <w:szCs w:val="24"/>
        </w:rPr>
        <w:t>. Термоконтейнер</w:t>
      </w:r>
      <w:r w:rsidRPr="00705B27" w:rsidDel="008E32CB">
        <w:rPr>
          <w:rFonts w:ascii="Times New Roman" w:hAnsi="Times New Roman"/>
          <w:sz w:val="24"/>
          <w:szCs w:val="24"/>
        </w:rPr>
        <w:t xml:space="preserve"> </w:t>
      </w:r>
      <w:r w:rsidRPr="00705B27">
        <w:rPr>
          <w:rFonts w:ascii="Times New Roman" w:hAnsi="Times New Roman"/>
          <w:sz w:val="24"/>
          <w:szCs w:val="24"/>
        </w:rPr>
        <w:t xml:space="preserve">помещают в </w:t>
      </w:r>
      <w:proofErr w:type="spellStart"/>
      <w:r w:rsidRPr="00705B27">
        <w:rPr>
          <w:rFonts w:ascii="Times New Roman" w:hAnsi="Times New Roman"/>
          <w:sz w:val="24"/>
          <w:szCs w:val="24"/>
        </w:rPr>
        <w:t>гофрокороб</w:t>
      </w:r>
      <w:proofErr w:type="spellEnd"/>
      <w:r w:rsidRPr="00705B27">
        <w:rPr>
          <w:rFonts w:ascii="Times New Roman" w:hAnsi="Times New Roman"/>
          <w:sz w:val="24"/>
          <w:szCs w:val="24"/>
        </w:rPr>
        <w:t xml:space="preserve"> или сумку-чехол</w:t>
      </w:r>
      <w:r w:rsidR="00383292">
        <w:rPr>
          <w:rFonts w:ascii="Times New Roman" w:hAnsi="Times New Roman"/>
          <w:sz w:val="24"/>
          <w:szCs w:val="24"/>
        </w:rPr>
        <w:t xml:space="preserve"> </w:t>
      </w:r>
      <w:r w:rsidR="00383292" w:rsidRPr="001C23D2">
        <w:rPr>
          <w:rFonts w:ascii="Times New Roman" w:hAnsi="Times New Roman"/>
          <w:sz w:val="24"/>
          <w:szCs w:val="24"/>
        </w:rPr>
        <w:t>(прилагаются к термоконтейнеру)</w:t>
      </w:r>
      <w:r w:rsidR="00383292" w:rsidRPr="00705B27">
        <w:rPr>
          <w:rFonts w:ascii="Times New Roman" w:hAnsi="Times New Roman"/>
          <w:noProof/>
          <w:sz w:val="24"/>
          <w:szCs w:val="24"/>
        </w:rPr>
        <w:t>.</w:t>
      </w:r>
    </w:p>
    <w:bookmarkEnd w:id="8"/>
    <w:p w14:paraId="0A15507B" w14:textId="77777777" w:rsidR="005340D1" w:rsidRPr="00372808" w:rsidRDefault="005340D1" w:rsidP="001B1B8E">
      <w:pPr>
        <w:autoSpaceDE w:val="0"/>
        <w:autoSpaceDN w:val="0"/>
        <w:adjustRightInd w:val="0"/>
        <w:spacing w:before="240" w:after="6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72808">
        <w:rPr>
          <w:rFonts w:ascii="Times New Roman" w:eastAsia="Times New Roman" w:hAnsi="Times New Roman"/>
          <w:b/>
          <w:sz w:val="24"/>
          <w:szCs w:val="24"/>
          <w:lang w:eastAsia="ru-RU"/>
        </w:rPr>
        <w:t>6.5. Характер и содержание первичной упаковки</w:t>
      </w:r>
    </w:p>
    <w:p w14:paraId="660D05D9" w14:textId="0A377936" w:rsidR="00CB2859" w:rsidRPr="00705B27" w:rsidRDefault="00CB2859" w:rsidP="001B1B8E">
      <w:pPr>
        <w:suppressAutoHyphens/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705B27">
        <w:rPr>
          <w:rFonts w:ascii="Times New Roman" w:hAnsi="Times New Roman"/>
          <w:sz w:val="24"/>
          <w:szCs w:val="24"/>
        </w:rPr>
        <w:t>Не более 60 сфероидов</w:t>
      </w:r>
      <w:r w:rsidRPr="001B1B8E">
        <w:rPr>
          <w:rFonts w:ascii="Times New Roman" w:hAnsi="Times New Roman"/>
          <w:sz w:val="24"/>
          <w:szCs w:val="24"/>
        </w:rPr>
        <w:t xml:space="preserve"> в </w:t>
      </w:r>
      <w:r w:rsidRPr="00705B27">
        <w:rPr>
          <w:rFonts w:ascii="Times New Roman" w:hAnsi="Times New Roman"/>
          <w:sz w:val="24"/>
          <w:szCs w:val="24"/>
        </w:rPr>
        <w:t xml:space="preserve">0,2 мл 0,9 % раствора натрия хлорида для инфузий в </w:t>
      </w:r>
      <w:r w:rsidRPr="001B1B8E">
        <w:rPr>
          <w:rFonts w:ascii="Times New Roman" w:hAnsi="Times New Roman"/>
          <w:sz w:val="24"/>
          <w:szCs w:val="24"/>
        </w:rPr>
        <w:t xml:space="preserve">катетере </w:t>
      </w:r>
      <w:r w:rsidR="00EB5A12">
        <w:rPr>
          <w:rFonts w:ascii="Times New Roman" w:hAnsi="Times New Roman"/>
          <w:sz w:val="24"/>
          <w:szCs w:val="24"/>
        </w:rPr>
        <w:t xml:space="preserve">для сфероидов </w:t>
      </w:r>
      <w:r w:rsidRPr="00705B27">
        <w:rPr>
          <w:rFonts w:ascii="Times New Roman" w:hAnsi="Times New Roman"/>
          <w:sz w:val="24"/>
          <w:szCs w:val="24"/>
        </w:rPr>
        <w:t>из полиуретана</w:t>
      </w:r>
      <w:r w:rsidRPr="001B1B8E">
        <w:rPr>
          <w:rFonts w:ascii="Times New Roman" w:hAnsi="Times New Roman"/>
          <w:sz w:val="24"/>
          <w:szCs w:val="24"/>
        </w:rPr>
        <w:t xml:space="preserve">. </w:t>
      </w:r>
      <w:r w:rsidRPr="00705B27">
        <w:rPr>
          <w:rFonts w:ascii="Times New Roman" w:hAnsi="Times New Roman"/>
          <w:sz w:val="24"/>
          <w:szCs w:val="24"/>
        </w:rPr>
        <w:t>1 или 2 катетера со сфероидами в стерильной пробирке из полиэтилена с резьбовой крышкой.</w:t>
      </w:r>
    </w:p>
    <w:p w14:paraId="1CA631EC" w14:textId="500676BF" w:rsidR="00CB2859" w:rsidRDefault="00CB2859" w:rsidP="001B1B8E">
      <w:pPr>
        <w:suppressAutoHyphens/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705B27">
        <w:rPr>
          <w:rFonts w:ascii="Times New Roman" w:hAnsi="Times New Roman"/>
          <w:sz w:val="24"/>
          <w:szCs w:val="24"/>
        </w:rPr>
        <w:t xml:space="preserve">1 стерильная пробирка – в стерильном одноразовом пакете из бумаги ламинированной и многослойной полипропилен/лавсановой пленки. </w:t>
      </w:r>
    </w:p>
    <w:p w14:paraId="23065FEB" w14:textId="0D6481D9" w:rsidR="00172D0B" w:rsidRDefault="00172D0B" w:rsidP="001B1B8E">
      <w:pPr>
        <w:suppressAutoHyphens/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705B27">
        <w:rPr>
          <w:rFonts w:ascii="Times New Roman" w:hAnsi="Times New Roman"/>
          <w:sz w:val="24"/>
          <w:szCs w:val="24"/>
        </w:rPr>
        <w:t>От 1 до 3 стерильных одноразовых пакетов с пробиркой, от 1 до 6 стерильных шприцев без игл вместе с инструкцией по медицинскому применению помещают в пачку из картона, снаб</w:t>
      </w:r>
      <w:r>
        <w:rPr>
          <w:rFonts w:ascii="Times New Roman" w:hAnsi="Times New Roman"/>
          <w:sz w:val="24"/>
          <w:szCs w:val="24"/>
        </w:rPr>
        <w:t xml:space="preserve">женную картонным разделителем. </w:t>
      </w:r>
    </w:p>
    <w:p w14:paraId="2772982E" w14:textId="5F9A68FB" w:rsidR="00EB5A12" w:rsidRPr="00705B27" w:rsidRDefault="00EB5A12" w:rsidP="001B1B8E">
      <w:pPr>
        <w:suppressAutoHyphens/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EB5A12">
        <w:rPr>
          <w:rFonts w:ascii="Times New Roman" w:hAnsi="Times New Roman"/>
          <w:sz w:val="24"/>
          <w:szCs w:val="24"/>
        </w:rPr>
        <w:t>Для контроля первого вскрытия клапаны пачки фиксируют самоклеящимися этикетками.</w:t>
      </w:r>
    </w:p>
    <w:p w14:paraId="0230C7DC" w14:textId="77777777" w:rsidR="005340D1" w:rsidRPr="00372808" w:rsidRDefault="005340D1" w:rsidP="001B1B8E">
      <w:pPr>
        <w:autoSpaceDE w:val="0"/>
        <w:autoSpaceDN w:val="0"/>
        <w:adjustRightInd w:val="0"/>
        <w:spacing w:before="240" w:after="6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72808">
        <w:rPr>
          <w:rFonts w:ascii="Times New Roman" w:eastAsia="Times New Roman" w:hAnsi="Times New Roman"/>
          <w:b/>
          <w:sz w:val="24"/>
          <w:szCs w:val="24"/>
          <w:lang w:eastAsia="ru-RU"/>
        </w:rPr>
        <w:t>6.6. Особые меры предосторожности при уничтожении использованного лекарственного препарата или отходов, полученных после применения лекарственного препарата, и другие манипуляции с препаратом</w:t>
      </w:r>
    </w:p>
    <w:p w14:paraId="1F97FD6E" w14:textId="5CB52E28" w:rsidR="00802841" w:rsidRDefault="00802841" w:rsidP="001B1B8E">
      <w:pPr>
        <w:suppressAutoHyphens/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802841">
        <w:rPr>
          <w:rFonts w:ascii="Times New Roman" w:hAnsi="Times New Roman"/>
          <w:sz w:val="24"/>
          <w:szCs w:val="24"/>
        </w:rPr>
        <w:t xml:space="preserve">Неиспользованный </w:t>
      </w:r>
      <w:r w:rsidR="00A84043">
        <w:rPr>
          <w:rFonts w:ascii="Times New Roman" w:hAnsi="Times New Roman"/>
          <w:sz w:val="24"/>
          <w:szCs w:val="24"/>
        </w:rPr>
        <w:t>продукт</w:t>
      </w:r>
      <w:r w:rsidR="00A84043" w:rsidRPr="00802841">
        <w:rPr>
          <w:rFonts w:ascii="Times New Roman" w:hAnsi="Times New Roman"/>
          <w:sz w:val="24"/>
          <w:szCs w:val="24"/>
        </w:rPr>
        <w:t xml:space="preserve"> </w:t>
      </w:r>
      <w:r w:rsidRPr="00802841">
        <w:rPr>
          <w:rFonts w:ascii="Times New Roman" w:hAnsi="Times New Roman"/>
          <w:sz w:val="24"/>
          <w:szCs w:val="24"/>
        </w:rPr>
        <w:t xml:space="preserve">и все материалы, которые контактировали с </w:t>
      </w:r>
      <w:r w:rsidR="00A84043">
        <w:rPr>
          <w:rFonts w:ascii="Times New Roman" w:hAnsi="Times New Roman"/>
          <w:sz w:val="24"/>
          <w:szCs w:val="24"/>
        </w:rPr>
        <w:t>продуктом</w:t>
      </w:r>
      <w:r w:rsidR="00A84043" w:rsidRPr="00802841">
        <w:rPr>
          <w:rFonts w:ascii="Times New Roman" w:hAnsi="Times New Roman"/>
          <w:sz w:val="24"/>
          <w:szCs w:val="24"/>
        </w:rPr>
        <w:t xml:space="preserve"> </w:t>
      </w:r>
      <w:r w:rsidRPr="00802841">
        <w:rPr>
          <w:rFonts w:ascii="Times New Roman" w:hAnsi="Times New Roman"/>
          <w:sz w:val="24"/>
          <w:szCs w:val="24"/>
        </w:rPr>
        <w:t xml:space="preserve">(твердые и жидкие отходы), следует обрабатывать и утилизировать как потенциально </w:t>
      </w:r>
      <w:r>
        <w:rPr>
          <w:rFonts w:ascii="Times New Roman" w:hAnsi="Times New Roman"/>
          <w:sz w:val="24"/>
          <w:szCs w:val="24"/>
        </w:rPr>
        <w:t>инфицированные</w:t>
      </w:r>
      <w:r w:rsidRPr="00802841">
        <w:rPr>
          <w:rFonts w:ascii="Times New Roman" w:hAnsi="Times New Roman"/>
          <w:sz w:val="24"/>
          <w:szCs w:val="24"/>
        </w:rPr>
        <w:t xml:space="preserve"> отходы в соответствии с местным </w:t>
      </w:r>
      <w:r>
        <w:rPr>
          <w:rFonts w:ascii="Times New Roman" w:hAnsi="Times New Roman"/>
          <w:sz w:val="24"/>
          <w:szCs w:val="24"/>
        </w:rPr>
        <w:t>с</w:t>
      </w:r>
      <w:r w:rsidRPr="00802841">
        <w:rPr>
          <w:rFonts w:ascii="Times New Roman" w:hAnsi="Times New Roman"/>
          <w:sz w:val="24"/>
          <w:szCs w:val="24"/>
        </w:rPr>
        <w:t>анитарно-эпидемиологически</w:t>
      </w:r>
      <w:r>
        <w:rPr>
          <w:rFonts w:ascii="Times New Roman" w:hAnsi="Times New Roman"/>
          <w:sz w:val="24"/>
          <w:szCs w:val="24"/>
        </w:rPr>
        <w:t>ми</w:t>
      </w:r>
      <w:r w:rsidRPr="00802841">
        <w:rPr>
          <w:rFonts w:ascii="Times New Roman" w:hAnsi="Times New Roman"/>
          <w:sz w:val="24"/>
          <w:szCs w:val="24"/>
        </w:rPr>
        <w:t xml:space="preserve"> правила</w:t>
      </w:r>
      <w:r>
        <w:rPr>
          <w:rFonts w:ascii="Times New Roman" w:hAnsi="Times New Roman"/>
          <w:sz w:val="24"/>
          <w:szCs w:val="24"/>
        </w:rPr>
        <w:t>ми и нормативами.</w:t>
      </w:r>
    </w:p>
    <w:p w14:paraId="1C70B725" w14:textId="491E044E" w:rsidR="003A69A4" w:rsidRPr="001B1B8E" w:rsidRDefault="003A69A4" w:rsidP="001B1B8E">
      <w:pPr>
        <w:pStyle w:val="aff3"/>
        <w:keepNext/>
        <w:jc w:val="both"/>
        <w:rPr>
          <w:b w:val="0"/>
          <w:u w:val="single"/>
        </w:rPr>
      </w:pPr>
      <w:r w:rsidRPr="001B1B8E">
        <w:rPr>
          <w:b w:val="0"/>
          <w:u w:val="single"/>
        </w:rPr>
        <w:t>Инструкция по подготовке лекарственного препарата перед применением</w:t>
      </w:r>
    </w:p>
    <w:p w14:paraId="31D1046C" w14:textId="77777777" w:rsidR="00D5499A" w:rsidRPr="00705B27" w:rsidRDefault="00D5499A" w:rsidP="00D5499A">
      <w:pPr>
        <w:suppressAutoHyphens/>
        <w:spacing w:before="60" w:after="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Препарат</w:t>
      </w:r>
      <w:r w:rsidRPr="00705B2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05B27">
        <w:rPr>
          <w:rFonts w:ascii="Times New Roman" w:eastAsia="Times New Roman" w:hAnsi="Times New Roman"/>
          <w:sz w:val="24"/>
          <w:szCs w:val="24"/>
          <w:lang w:eastAsia="ru-RU"/>
        </w:rPr>
        <w:t>Изитенс</w:t>
      </w:r>
      <w:proofErr w:type="spellEnd"/>
      <w:r w:rsidRPr="00705B27">
        <w:rPr>
          <w:rFonts w:ascii="Times New Roman" w:eastAsia="Times New Roman" w:hAnsi="Times New Roman"/>
          <w:sz w:val="24"/>
          <w:szCs w:val="24"/>
          <w:lang w:eastAsia="ru-RU"/>
        </w:rPr>
        <w:t xml:space="preserve"> запрещено применять при повреждении первичной и вторичной упаковки (пробирка или </w:t>
      </w:r>
      <w:r w:rsidRPr="00F442F3">
        <w:rPr>
          <w:rFonts w:ascii="Times New Roman" w:eastAsia="Times New Roman" w:hAnsi="Times New Roman"/>
          <w:sz w:val="24"/>
          <w:szCs w:val="24"/>
          <w:lang w:eastAsia="ru-RU"/>
        </w:rPr>
        <w:t>стерильный одноразовый пакет</w:t>
      </w:r>
      <w:r w:rsidRPr="00705B27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F442F3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705B27">
        <w:rPr>
          <w:rFonts w:ascii="Times New Roman" w:eastAsia="Times New Roman" w:hAnsi="Times New Roman"/>
          <w:sz w:val="24"/>
          <w:szCs w:val="24"/>
          <w:lang w:eastAsia="ru-RU"/>
        </w:rPr>
        <w:t xml:space="preserve"> в результате чего может быть нарушена стерильность продукта.</w:t>
      </w:r>
    </w:p>
    <w:p w14:paraId="237E6FDE" w14:textId="347E0217" w:rsidR="00403EF9" w:rsidRPr="001B1B8E" w:rsidRDefault="00403EF9" w:rsidP="0069033E">
      <w:pPr>
        <w:autoSpaceDE w:val="0"/>
        <w:autoSpaceDN w:val="0"/>
        <w:adjustRightInd w:val="0"/>
        <w:spacing w:before="240" w:after="6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B1B8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Доставка сфероидов </w:t>
      </w:r>
      <w:proofErr w:type="gramStart"/>
      <w:r w:rsidR="00A84043" w:rsidRPr="001B1B8E">
        <w:rPr>
          <w:rFonts w:ascii="Times New Roman" w:eastAsia="Times New Roman" w:hAnsi="Times New Roman"/>
          <w:b/>
          <w:sz w:val="24"/>
          <w:szCs w:val="24"/>
          <w:lang w:eastAsia="ru-RU"/>
        </w:rPr>
        <w:t>в место</w:t>
      </w:r>
      <w:proofErr w:type="gramEnd"/>
      <w:r w:rsidR="00A84043" w:rsidRPr="001B1B8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дефекта хряща </w:t>
      </w:r>
      <w:r w:rsidRPr="001B1B8E">
        <w:rPr>
          <w:rFonts w:ascii="Times New Roman" w:eastAsia="Times New Roman" w:hAnsi="Times New Roman"/>
          <w:b/>
          <w:sz w:val="24"/>
          <w:szCs w:val="24"/>
          <w:lang w:eastAsia="ru-RU"/>
        </w:rPr>
        <w:t>с помощью катетера</w:t>
      </w:r>
    </w:p>
    <w:p w14:paraId="44964C06" w14:textId="2DB89544" w:rsidR="00403EF9" w:rsidRPr="00403EF9" w:rsidRDefault="00403EF9" w:rsidP="0069033E">
      <w:pPr>
        <w:widowControl w:val="0"/>
        <w:spacing w:before="60" w:after="60"/>
        <w:ind w:right="109"/>
        <w:jc w:val="both"/>
        <w:rPr>
          <w:rFonts w:ascii="Times New Roman" w:hAnsi="Times New Roman"/>
          <w:sz w:val="24"/>
          <w:szCs w:val="24"/>
        </w:rPr>
      </w:pPr>
      <w:r w:rsidRPr="00403EF9">
        <w:rPr>
          <w:rFonts w:ascii="Times New Roman" w:hAnsi="Times New Roman"/>
          <w:sz w:val="24"/>
          <w:szCs w:val="24"/>
        </w:rPr>
        <w:lastRenderedPageBreak/>
        <w:t xml:space="preserve">Этапы доставки </w:t>
      </w:r>
      <w:r w:rsidR="00A84043">
        <w:rPr>
          <w:rFonts w:ascii="Times New Roman" w:hAnsi="Times New Roman"/>
          <w:sz w:val="24"/>
          <w:szCs w:val="24"/>
        </w:rPr>
        <w:t xml:space="preserve">препарата </w:t>
      </w:r>
      <w:proofErr w:type="spellStart"/>
      <w:r w:rsidR="00A84043">
        <w:rPr>
          <w:rFonts w:ascii="Times New Roman" w:hAnsi="Times New Roman"/>
          <w:sz w:val="24"/>
          <w:szCs w:val="24"/>
        </w:rPr>
        <w:t>Изитенс</w:t>
      </w:r>
      <w:proofErr w:type="spellEnd"/>
      <w:r w:rsidR="00A84043" w:rsidRPr="00403EF9">
        <w:rPr>
          <w:rFonts w:ascii="Times New Roman" w:hAnsi="Times New Roman"/>
          <w:sz w:val="24"/>
          <w:szCs w:val="24"/>
        </w:rPr>
        <w:t xml:space="preserve"> </w:t>
      </w:r>
      <w:r w:rsidRPr="00403EF9">
        <w:rPr>
          <w:rFonts w:ascii="Times New Roman" w:hAnsi="Times New Roman"/>
          <w:sz w:val="24"/>
          <w:szCs w:val="24"/>
        </w:rPr>
        <w:t>с помощью катетера описаны в таблице ниже.</w:t>
      </w:r>
    </w:p>
    <w:tbl>
      <w:tblPr>
        <w:tblStyle w:val="aff1"/>
        <w:tblW w:w="5000" w:type="pct"/>
        <w:tblLayout w:type="fixed"/>
        <w:tblLook w:val="04A0" w:firstRow="1" w:lastRow="0" w:firstColumn="1" w:lastColumn="0" w:noHBand="0" w:noVBand="1"/>
      </w:tblPr>
      <w:tblGrid>
        <w:gridCol w:w="6373"/>
        <w:gridCol w:w="2972"/>
      </w:tblGrid>
      <w:tr w:rsidR="00403EF9" w:rsidRPr="00705B27" w14:paraId="5ACB9C40" w14:textId="77777777" w:rsidTr="001B1B8E">
        <w:tc>
          <w:tcPr>
            <w:tcW w:w="3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EF5ABE" w14:textId="1D43184A" w:rsidR="00403EF9" w:rsidRPr="00705B27" w:rsidRDefault="00A84043" w:rsidP="00D5499A">
            <w:pPr>
              <w:suppressAutoHyphens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Препарат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Изитенс</w:t>
            </w:r>
            <w:proofErr w:type="spellEnd"/>
            <w:r w:rsidRPr="00705B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03EF9" w:rsidRPr="00705B27">
              <w:rPr>
                <w:rFonts w:ascii="Times New Roman" w:hAnsi="Times New Roman"/>
                <w:sz w:val="24"/>
                <w:szCs w:val="24"/>
              </w:rPr>
              <w:t xml:space="preserve">доставляют в медицинское учреждение. Пачку с катетерами для сфероидов хранят строго в горизонтальном положении в термоконтейнере или холодильнике при температуре от 0 до 10 </w:t>
            </w:r>
            <w:r w:rsidR="00403EF9" w:rsidRPr="00705B27">
              <w:rPr>
                <w:rFonts w:ascii="Times New Roman" w:hAnsi="Times New Roman"/>
                <w:sz w:val="24"/>
                <w:szCs w:val="24"/>
              </w:rPr>
              <w:sym w:font="Symbol" w:char="F0B0"/>
            </w:r>
            <w:r w:rsidR="00403EF9" w:rsidRPr="00705B27">
              <w:rPr>
                <w:rFonts w:ascii="Times New Roman" w:hAnsi="Times New Roman"/>
                <w:sz w:val="24"/>
                <w:szCs w:val="24"/>
              </w:rPr>
              <w:t>С, не допуская замораживания, непосредственно до проведения операции (рис. А).</w:t>
            </w:r>
          </w:p>
          <w:p w14:paraId="7D791FAF" w14:textId="77777777" w:rsidR="00403EF9" w:rsidRPr="00705B27" w:rsidRDefault="00403EF9" w:rsidP="00D5499A">
            <w:pPr>
              <w:suppressAutoHyphens/>
              <w:spacing w:before="60" w:after="6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05B27">
              <w:rPr>
                <w:rFonts w:ascii="Times New Roman" w:hAnsi="Times New Roman"/>
                <w:sz w:val="24"/>
                <w:szCs w:val="24"/>
              </w:rPr>
              <w:t xml:space="preserve">Пробирка, содержащая катетер (ы) со сфероидами, помещена в </w:t>
            </w:r>
            <w:r w:rsidRPr="00705B27">
              <w:rPr>
                <w:rFonts w:ascii="Times New Roman" w:hAnsi="Times New Roman"/>
                <w:noProof/>
                <w:sz w:val="24"/>
                <w:szCs w:val="24"/>
              </w:rPr>
              <w:t>стерильный одноразовый пакет</w:t>
            </w:r>
            <w:r w:rsidRPr="00705B27">
              <w:rPr>
                <w:rFonts w:ascii="Times New Roman" w:hAnsi="Times New Roman"/>
                <w:sz w:val="24"/>
                <w:szCs w:val="24"/>
              </w:rPr>
              <w:t>. Наружная сторона одноразового пакета – нестерильная, пробирка – стерильная.</w:t>
            </w:r>
          </w:p>
        </w:tc>
        <w:tc>
          <w:tcPr>
            <w:tcW w:w="15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2AC175A9" w14:textId="32078668" w:rsidR="00403EF9" w:rsidRPr="00705B27" w:rsidRDefault="00137A61" w:rsidP="00D5499A">
            <w:pPr>
              <w:suppressAutoHyphens/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  <w:r w:rsidRPr="00DD45C3">
              <w:rPr>
                <w:rFonts w:ascii="Times New Roman" w:hAnsi="Times New Roman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65408" behindDoc="0" locked="0" layoutInCell="1" allowOverlap="1" wp14:anchorId="45D2512F" wp14:editId="212A44EB">
                  <wp:simplePos x="0" y="0"/>
                  <wp:positionH relativeFrom="column">
                    <wp:posOffset>297180</wp:posOffset>
                  </wp:positionH>
                  <wp:positionV relativeFrom="paragraph">
                    <wp:posOffset>0</wp:posOffset>
                  </wp:positionV>
                  <wp:extent cx="825500" cy="1038225"/>
                  <wp:effectExtent l="0" t="0" r="0" b="9525"/>
                  <wp:wrapTopAndBottom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0" cy="1038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03EF9" w:rsidRPr="00705B27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</w:tr>
      <w:tr w:rsidR="00403EF9" w:rsidRPr="00705B27" w14:paraId="102F521C" w14:textId="77777777" w:rsidTr="001B1B8E">
        <w:tc>
          <w:tcPr>
            <w:tcW w:w="3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362482" w14:textId="77777777" w:rsidR="00403EF9" w:rsidRPr="00705B27" w:rsidRDefault="00403EF9" w:rsidP="001B1B8E">
            <w:pPr>
              <w:pStyle w:val="ab"/>
              <w:numPr>
                <w:ilvl w:val="0"/>
                <w:numId w:val="43"/>
              </w:numPr>
              <w:suppressAutoHyphens/>
              <w:spacing w:before="60" w:after="60"/>
              <w:ind w:left="447" w:hanging="425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3FBC">
              <w:rPr>
                <w:rFonts w:ascii="Times New Roman" w:hAnsi="Times New Roman"/>
                <w:sz w:val="24"/>
                <w:szCs w:val="24"/>
              </w:rPr>
              <w:t>Осторожно извлеките</w:t>
            </w:r>
            <w:r w:rsidRPr="00705B27">
              <w:rPr>
                <w:rFonts w:ascii="Times New Roman" w:hAnsi="Times New Roman"/>
                <w:sz w:val="24"/>
                <w:szCs w:val="24"/>
              </w:rPr>
              <w:t xml:space="preserve"> катетер, заполненный сфероидами, из пробирки, как показано на рисунке В. </w:t>
            </w:r>
          </w:p>
        </w:tc>
        <w:tc>
          <w:tcPr>
            <w:tcW w:w="15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48236039" w14:textId="65BC0E1C" w:rsidR="00403EF9" w:rsidRPr="00705B27" w:rsidRDefault="00137A61" w:rsidP="001B1B8E">
            <w:pPr>
              <w:suppressAutoHyphens/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  <w:r w:rsidRPr="00857082">
              <w:rPr>
                <w:rFonts w:ascii="Times New Roman" w:hAnsi="Times New Roman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66432" behindDoc="0" locked="0" layoutInCell="1" allowOverlap="1" wp14:anchorId="54DCBEAD" wp14:editId="77604682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101600</wp:posOffset>
                  </wp:positionV>
                  <wp:extent cx="1750060" cy="793115"/>
                  <wp:effectExtent l="0" t="0" r="2540" b="6985"/>
                  <wp:wrapTopAndBottom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0060" cy="793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03EF9" w:rsidRPr="00705B27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</w:tr>
      <w:tr w:rsidR="00403EF9" w:rsidRPr="00705B27" w14:paraId="78FFA709" w14:textId="77777777" w:rsidTr="001B1B8E">
        <w:tc>
          <w:tcPr>
            <w:tcW w:w="3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6DC921" w14:textId="77777777" w:rsidR="00403EF9" w:rsidRPr="00705B27" w:rsidRDefault="00403EF9" w:rsidP="001B1B8E">
            <w:pPr>
              <w:pStyle w:val="ab"/>
              <w:numPr>
                <w:ilvl w:val="0"/>
                <w:numId w:val="43"/>
              </w:numPr>
              <w:suppressAutoHyphens/>
              <w:spacing w:before="60" w:after="60"/>
              <w:ind w:left="447" w:hanging="425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B27">
              <w:rPr>
                <w:rFonts w:ascii="Times New Roman" w:hAnsi="Times New Roman"/>
                <w:sz w:val="24"/>
                <w:szCs w:val="24"/>
              </w:rPr>
              <w:t>Откройте катетер, отвернув синий колпачок, для этого возьмите катетер рядом с синим колпачком и осторожно его вытяните, повернув, как показано на Рисунке С.</w:t>
            </w:r>
          </w:p>
        </w:tc>
        <w:tc>
          <w:tcPr>
            <w:tcW w:w="15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48C99901" w14:textId="7A762933" w:rsidR="00403EF9" w:rsidRPr="00705B27" w:rsidRDefault="00403EF9" w:rsidP="001B1B8E">
            <w:pPr>
              <w:suppressAutoHyphens/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  <w:r w:rsidRPr="00705B27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="00137A61" w:rsidRPr="00857082">
              <w:rPr>
                <w:rFonts w:ascii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 wp14:anchorId="396EA621" wp14:editId="64E8255D">
                  <wp:extent cx="905079" cy="793750"/>
                  <wp:effectExtent l="0" t="0" r="9525" b="635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4397" cy="810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3EF9" w:rsidRPr="00705B27" w14:paraId="6AD7F31D" w14:textId="77777777" w:rsidTr="001B1B8E">
        <w:tc>
          <w:tcPr>
            <w:tcW w:w="3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B7F5CA" w14:textId="0BAAE9E8" w:rsidR="00403EF9" w:rsidRPr="00705B27" w:rsidRDefault="00403EF9" w:rsidP="001B1B8E">
            <w:pPr>
              <w:pStyle w:val="ab"/>
              <w:numPr>
                <w:ilvl w:val="0"/>
                <w:numId w:val="43"/>
              </w:numPr>
              <w:suppressAutoHyphens/>
              <w:spacing w:before="60" w:after="60"/>
              <w:ind w:left="447" w:hanging="425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B27">
              <w:rPr>
                <w:rFonts w:ascii="Times New Roman" w:hAnsi="Times New Roman"/>
                <w:sz w:val="24"/>
                <w:szCs w:val="24"/>
              </w:rPr>
              <w:t xml:space="preserve">Возьмите прилагаемый одноразовый шприц вместимостью </w:t>
            </w:r>
            <w:r w:rsidR="00484B4A">
              <w:rPr>
                <w:rFonts w:ascii="Times New Roman" w:hAnsi="Times New Roman"/>
                <w:sz w:val="24"/>
                <w:szCs w:val="24"/>
              </w:rPr>
              <w:t xml:space="preserve">не менее </w:t>
            </w:r>
            <w:r w:rsidRPr="00705B27">
              <w:rPr>
                <w:rFonts w:ascii="Times New Roman" w:hAnsi="Times New Roman"/>
                <w:sz w:val="24"/>
                <w:szCs w:val="24"/>
              </w:rPr>
              <w:t>1 мл и наполните его 0,9 % раствором натрия хлорида для инфузий (не входит в комплект пачки).</w:t>
            </w:r>
          </w:p>
        </w:tc>
        <w:tc>
          <w:tcPr>
            <w:tcW w:w="15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18FE322F" w14:textId="7B72D19E" w:rsidR="00403EF9" w:rsidRPr="00705B27" w:rsidRDefault="00403EF9" w:rsidP="001B1B8E">
            <w:pPr>
              <w:suppressAutoHyphens/>
              <w:spacing w:before="60" w:after="6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05B2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  <w:r w:rsidR="00137A61" w:rsidRPr="00705B27">
              <w:rPr>
                <w:rFonts w:ascii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 wp14:anchorId="7EE08624" wp14:editId="06871B14">
                  <wp:extent cx="664004" cy="1231900"/>
                  <wp:effectExtent l="0" t="0" r="3175" b="6350"/>
                  <wp:docPr id="2016925814" name="Рисунок 20169258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108" cy="13285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3EF9" w:rsidRPr="00705B27" w14:paraId="3354FAE4" w14:textId="77777777" w:rsidTr="001B1B8E">
        <w:tc>
          <w:tcPr>
            <w:tcW w:w="3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9688A8" w14:textId="77777777" w:rsidR="00403EF9" w:rsidRPr="00705B27" w:rsidRDefault="00403EF9" w:rsidP="001B1B8E">
            <w:pPr>
              <w:pStyle w:val="ab"/>
              <w:numPr>
                <w:ilvl w:val="0"/>
                <w:numId w:val="43"/>
              </w:numPr>
              <w:suppressAutoHyphens/>
              <w:spacing w:before="60" w:after="60"/>
              <w:ind w:left="447" w:hanging="425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B27">
              <w:rPr>
                <w:rFonts w:ascii="Times New Roman" w:hAnsi="Times New Roman"/>
                <w:sz w:val="24"/>
                <w:szCs w:val="24"/>
              </w:rPr>
              <w:t xml:space="preserve">Поместите наполненный шприц в разъем катетера со сфероидами (как показано на рисунке </w:t>
            </w:r>
            <w:r w:rsidRPr="00705B27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705B27">
              <w:rPr>
                <w:rFonts w:ascii="Times New Roman" w:hAnsi="Times New Roman"/>
                <w:sz w:val="24"/>
                <w:szCs w:val="24"/>
              </w:rPr>
              <w:t xml:space="preserve">) и зафиксируйте, повернув по часовой стрелке. Непосредственно перед </w:t>
            </w:r>
            <w:r>
              <w:rPr>
                <w:rFonts w:ascii="Times New Roman" w:hAnsi="Times New Roman"/>
                <w:sz w:val="24"/>
                <w:szCs w:val="24"/>
              </w:rPr>
              <w:t>введением</w:t>
            </w:r>
            <w:r w:rsidRPr="00705B27">
              <w:rPr>
                <w:rFonts w:ascii="Times New Roman" w:hAnsi="Times New Roman"/>
                <w:sz w:val="24"/>
                <w:szCs w:val="24"/>
              </w:rPr>
              <w:t xml:space="preserve"> вращательным движением снимите защитную трубку с катетера для сфероидов.</w:t>
            </w:r>
          </w:p>
        </w:tc>
        <w:tc>
          <w:tcPr>
            <w:tcW w:w="15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1F058F3E" w14:textId="0BB51D07" w:rsidR="00403EF9" w:rsidRPr="00705B27" w:rsidRDefault="00137A61" w:rsidP="001B1B8E">
            <w:pPr>
              <w:suppressAutoHyphens/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  <w:r w:rsidRPr="00857082">
              <w:rPr>
                <w:rFonts w:ascii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 wp14:anchorId="5921C171" wp14:editId="7F06FEEA">
                  <wp:extent cx="1724660" cy="768985"/>
                  <wp:effectExtent l="0" t="0" r="889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4"/>
                          <a:srcRect l="1451" r="1"/>
                          <a:stretch/>
                        </pic:blipFill>
                        <pic:spPr bwMode="auto">
                          <a:xfrm>
                            <a:off x="0" y="0"/>
                            <a:ext cx="1724660" cy="7689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403EF9" w:rsidRPr="00705B27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E</w:t>
            </w:r>
          </w:p>
        </w:tc>
      </w:tr>
      <w:tr w:rsidR="00403EF9" w:rsidRPr="00705B27" w14:paraId="09774B5E" w14:textId="77777777" w:rsidTr="001B1B8E">
        <w:tc>
          <w:tcPr>
            <w:tcW w:w="3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29CD99" w14:textId="77777777" w:rsidR="00403EF9" w:rsidRPr="00705B27" w:rsidRDefault="00403EF9" w:rsidP="001B1B8E">
            <w:pPr>
              <w:pStyle w:val="ab"/>
              <w:numPr>
                <w:ilvl w:val="0"/>
                <w:numId w:val="43"/>
              </w:numPr>
              <w:suppressAutoHyphens/>
              <w:spacing w:before="60" w:after="60"/>
              <w:ind w:left="447" w:hanging="425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B27">
              <w:rPr>
                <w:rFonts w:ascii="Times New Roman" w:hAnsi="Times New Roman"/>
                <w:sz w:val="24"/>
                <w:szCs w:val="24"/>
              </w:rPr>
              <w:t xml:space="preserve">Вставьте катетер со сфероидами в сустав </w:t>
            </w:r>
            <w:proofErr w:type="spellStart"/>
            <w:r w:rsidRPr="00705B27">
              <w:rPr>
                <w:rFonts w:ascii="Times New Roman" w:hAnsi="Times New Roman"/>
                <w:sz w:val="24"/>
                <w:szCs w:val="24"/>
              </w:rPr>
              <w:t>артроскопически</w:t>
            </w:r>
            <w:proofErr w:type="spellEnd"/>
            <w:r w:rsidRPr="00705B27">
              <w:rPr>
                <w:rFonts w:ascii="Times New Roman" w:hAnsi="Times New Roman"/>
                <w:sz w:val="24"/>
                <w:szCs w:val="24"/>
              </w:rPr>
              <w:t xml:space="preserve">. Поместив катетер на горизонтально или слегка наклонно расположенный дефект костной ткани, нанесите сфероиды, путем выдавливания 0,9 % раствора хлорида натрия для инфузий из шприца (рисунок </w:t>
            </w:r>
            <w:r w:rsidRPr="00705B27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705B27">
              <w:rPr>
                <w:rFonts w:ascii="Times New Roman" w:hAnsi="Times New Roman"/>
                <w:sz w:val="24"/>
                <w:szCs w:val="24"/>
              </w:rPr>
              <w:t xml:space="preserve">). </w:t>
            </w:r>
          </w:p>
        </w:tc>
        <w:tc>
          <w:tcPr>
            <w:tcW w:w="15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04C15F72" w14:textId="3E273BC2" w:rsidR="00403EF9" w:rsidRPr="00705B27" w:rsidRDefault="00137A61" w:rsidP="001B1B8E">
            <w:pPr>
              <w:suppressAutoHyphens/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  <w:r w:rsidRPr="00857082">
              <w:rPr>
                <w:rFonts w:ascii="Times New Roman" w:hAnsi="Times New Roman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68480" behindDoc="0" locked="0" layoutInCell="1" allowOverlap="1" wp14:anchorId="6C6B51A3" wp14:editId="7AC06870">
                  <wp:simplePos x="0" y="0"/>
                  <wp:positionH relativeFrom="column">
                    <wp:posOffset>254635</wp:posOffset>
                  </wp:positionH>
                  <wp:positionV relativeFrom="paragraph">
                    <wp:posOffset>-791210</wp:posOffset>
                  </wp:positionV>
                  <wp:extent cx="1089660" cy="1136650"/>
                  <wp:effectExtent l="0" t="0" r="0" b="6350"/>
                  <wp:wrapTopAndBottom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60" cy="1136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03EF9" w:rsidRPr="00705B27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F</w:t>
            </w:r>
          </w:p>
        </w:tc>
      </w:tr>
      <w:tr w:rsidR="00403EF9" w:rsidRPr="00705B27" w14:paraId="5EA1A5A2" w14:textId="77777777" w:rsidTr="001B1B8E">
        <w:tc>
          <w:tcPr>
            <w:tcW w:w="3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931C68" w14:textId="77777777" w:rsidR="00403EF9" w:rsidRPr="00705B27" w:rsidRDefault="00403EF9" w:rsidP="001B1B8E">
            <w:pPr>
              <w:pStyle w:val="ab"/>
              <w:numPr>
                <w:ilvl w:val="0"/>
                <w:numId w:val="43"/>
              </w:numPr>
              <w:suppressAutoHyphens/>
              <w:spacing w:before="60" w:after="60"/>
              <w:ind w:left="447" w:hanging="425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B27">
              <w:rPr>
                <w:rFonts w:ascii="Times New Roman" w:hAnsi="Times New Roman"/>
                <w:sz w:val="24"/>
                <w:szCs w:val="24"/>
              </w:rPr>
              <w:lastRenderedPageBreak/>
              <w:t>Равномерно распределите сфероиды (</w:t>
            </w:r>
            <w:proofErr w:type="gramStart"/>
            <w:r w:rsidRPr="00705B27">
              <w:rPr>
                <w:rFonts w:ascii="Times New Roman" w:hAnsi="Times New Roman"/>
                <w:sz w:val="24"/>
                <w:szCs w:val="24"/>
              </w:rPr>
              <w:t>10 - 70</w:t>
            </w:r>
            <w:proofErr w:type="gramEnd"/>
            <w:r w:rsidRPr="00705B27">
              <w:rPr>
                <w:rFonts w:ascii="Times New Roman" w:hAnsi="Times New Roman"/>
                <w:sz w:val="24"/>
                <w:szCs w:val="24"/>
              </w:rPr>
              <w:t xml:space="preserve"> сфероидов/см²) по поверхности сухого дефекта. Удалите избыток раствора хлорида натрия с дефекта, двигаясь по направлению от края дефекта, чтобы сфероиды, нанесенные на место дефекта, оставались максимально сухими (рисунок G).</w:t>
            </w:r>
          </w:p>
        </w:tc>
        <w:tc>
          <w:tcPr>
            <w:tcW w:w="15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66B591A7" w14:textId="022C4D62" w:rsidR="00403EF9" w:rsidRPr="00705B27" w:rsidRDefault="00137A61" w:rsidP="001B1B8E">
            <w:pPr>
              <w:suppressAutoHyphens/>
              <w:spacing w:before="60" w:after="6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57082">
              <w:rPr>
                <w:rFonts w:ascii="Times New Roman" w:hAnsi="Times New Roman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67456" behindDoc="0" locked="0" layoutInCell="1" allowOverlap="1" wp14:anchorId="7F32A777" wp14:editId="30889D87">
                  <wp:simplePos x="0" y="0"/>
                  <wp:positionH relativeFrom="column">
                    <wp:posOffset>245110</wp:posOffset>
                  </wp:positionH>
                  <wp:positionV relativeFrom="paragraph">
                    <wp:posOffset>-1296035</wp:posOffset>
                  </wp:positionV>
                  <wp:extent cx="860425" cy="869950"/>
                  <wp:effectExtent l="0" t="0" r="0" b="6350"/>
                  <wp:wrapTopAndBottom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0425" cy="869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03EF9" w:rsidRPr="00705B2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</w:t>
            </w:r>
          </w:p>
        </w:tc>
      </w:tr>
      <w:tr w:rsidR="00403EF9" w:rsidRPr="00705B27" w14:paraId="46057081" w14:textId="77777777" w:rsidTr="001B1B8E">
        <w:tc>
          <w:tcPr>
            <w:tcW w:w="3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5C1C41" w14:textId="77777777" w:rsidR="00403EF9" w:rsidRPr="00705B27" w:rsidRDefault="00403EF9" w:rsidP="001B1B8E">
            <w:pPr>
              <w:pStyle w:val="ab"/>
              <w:numPr>
                <w:ilvl w:val="0"/>
                <w:numId w:val="43"/>
              </w:numPr>
              <w:suppressAutoHyphens/>
              <w:spacing w:before="60" w:after="60"/>
              <w:ind w:left="447" w:hanging="425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B27">
              <w:rPr>
                <w:rFonts w:ascii="Times New Roman" w:hAnsi="Times New Roman"/>
                <w:sz w:val="24"/>
                <w:szCs w:val="24"/>
              </w:rPr>
              <w:t>Подождите 20 минут для прикрепления сфероидов к поверхности дефекта.</w:t>
            </w:r>
          </w:p>
        </w:tc>
        <w:tc>
          <w:tcPr>
            <w:tcW w:w="15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AB4D2BD" w14:textId="77777777" w:rsidR="00403EF9" w:rsidRPr="00705B27" w:rsidRDefault="00403EF9" w:rsidP="001B1B8E">
            <w:pPr>
              <w:suppressAutoHyphens/>
              <w:spacing w:before="60" w:after="6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403EF9" w:rsidRPr="00705B27" w14:paraId="1C837BE2" w14:textId="77777777" w:rsidTr="001B1B8E">
        <w:tc>
          <w:tcPr>
            <w:tcW w:w="3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B9E884" w14:textId="77777777" w:rsidR="00403EF9" w:rsidRPr="00705B27" w:rsidRDefault="00403EF9" w:rsidP="001B1B8E">
            <w:pPr>
              <w:pStyle w:val="ab"/>
              <w:numPr>
                <w:ilvl w:val="0"/>
                <w:numId w:val="43"/>
              </w:numPr>
              <w:suppressAutoHyphens/>
              <w:spacing w:before="60" w:after="60"/>
              <w:ind w:left="447" w:hanging="425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B27">
              <w:rPr>
                <w:rFonts w:ascii="Times New Roman" w:hAnsi="Times New Roman"/>
                <w:sz w:val="24"/>
                <w:szCs w:val="24"/>
              </w:rPr>
              <w:t>Затем дефект может быть закрыт без использования дополнительного покрытия (по возможности, необходимо избегать механического трения).</w:t>
            </w:r>
          </w:p>
        </w:tc>
        <w:tc>
          <w:tcPr>
            <w:tcW w:w="15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C1A001F" w14:textId="77777777" w:rsidR="00403EF9" w:rsidRPr="00705B27" w:rsidRDefault="00403EF9" w:rsidP="001B1B8E">
            <w:pPr>
              <w:suppressAutoHyphens/>
              <w:spacing w:before="60" w:after="6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E3734C" w:rsidRPr="00705B27" w14:paraId="4DE98BC7" w14:textId="77777777" w:rsidTr="001B1B8E">
        <w:tc>
          <w:tcPr>
            <w:tcW w:w="3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A5D156" w14:textId="78A15C26" w:rsidR="00E3734C" w:rsidRPr="00E3734C" w:rsidRDefault="00E3734C" w:rsidP="001B1B8E">
            <w:pPr>
              <w:pStyle w:val="ab"/>
              <w:numPr>
                <w:ilvl w:val="0"/>
                <w:numId w:val="43"/>
              </w:numPr>
              <w:suppressAutoHyphens/>
              <w:spacing w:before="60" w:after="60"/>
              <w:ind w:left="447" w:hanging="425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34C">
              <w:rPr>
                <w:rFonts w:ascii="Times New Roman" w:hAnsi="Times New Roman"/>
                <w:sz w:val="24"/>
                <w:szCs w:val="24"/>
              </w:rPr>
              <w:t xml:space="preserve">Оставшиеся сфероиды не использовать повторно. Неиспользованный </w:t>
            </w:r>
            <w:r w:rsidR="00A84043">
              <w:rPr>
                <w:rFonts w:ascii="Times New Roman" w:hAnsi="Times New Roman"/>
                <w:sz w:val="24"/>
                <w:szCs w:val="24"/>
              </w:rPr>
              <w:t>продукт</w:t>
            </w:r>
            <w:r w:rsidR="00A84043" w:rsidRPr="00E373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734C">
              <w:rPr>
                <w:rFonts w:ascii="Times New Roman" w:hAnsi="Times New Roman"/>
                <w:sz w:val="24"/>
                <w:szCs w:val="24"/>
              </w:rPr>
              <w:t>или другие вспомогательные одноразовые материалы подлежат утилизации в соответствии с установленными правилами</w:t>
            </w:r>
            <w:r w:rsidRPr="00705B2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C5CC475" w14:textId="77777777" w:rsidR="00E3734C" w:rsidRPr="00705B27" w:rsidRDefault="00E3734C" w:rsidP="001B1B8E">
            <w:pPr>
              <w:suppressAutoHyphens/>
              <w:spacing w:before="60" w:after="6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</w:tbl>
    <w:p w14:paraId="03A61DBF" w14:textId="2A958F8B" w:rsidR="005340D1" w:rsidRPr="00137A61" w:rsidRDefault="005340D1" w:rsidP="001B1B8E">
      <w:pPr>
        <w:pStyle w:val="1"/>
      </w:pPr>
      <w:r w:rsidRPr="00372808">
        <w:t>7. ДЕРЖАТЕЛЬ РЕГИСТРАЦИОННОГО УДОСТОВЕРЕНИЯ</w:t>
      </w:r>
    </w:p>
    <w:p w14:paraId="16CFE65B" w14:textId="77777777" w:rsidR="005340D1" w:rsidRPr="00A159E6" w:rsidRDefault="005340D1" w:rsidP="001B1B8E">
      <w:pPr>
        <w:suppressAutoHyphens/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A159E6">
        <w:rPr>
          <w:rFonts w:ascii="Times New Roman" w:hAnsi="Times New Roman"/>
          <w:sz w:val="24"/>
          <w:szCs w:val="24"/>
        </w:rPr>
        <w:t>АО «ГЕНЕРИУМ»</w:t>
      </w:r>
      <w:r>
        <w:rPr>
          <w:rFonts w:ascii="Times New Roman" w:hAnsi="Times New Roman"/>
          <w:sz w:val="24"/>
          <w:szCs w:val="24"/>
        </w:rPr>
        <w:t>,</w:t>
      </w:r>
    </w:p>
    <w:p w14:paraId="40C4ECDA" w14:textId="21B3816F" w:rsidR="005340D1" w:rsidRPr="001B1B8E" w:rsidRDefault="005340D1" w:rsidP="001B1B8E">
      <w:pPr>
        <w:suppressAutoHyphens/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A159E6">
        <w:rPr>
          <w:rFonts w:ascii="Times New Roman" w:hAnsi="Times New Roman"/>
          <w:sz w:val="24"/>
          <w:szCs w:val="24"/>
        </w:rPr>
        <w:t>601125, Владимирская обл., Петушинский район, п. Вольгинский,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159E6">
        <w:rPr>
          <w:rFonts w:ascii="Times New Roman" w:hAnsi="Times New Roman"/>
          <w:sz w:val="24"/>
          <w:szCs w:val="24"/>
        </w:rPr>
        <w:t>ул. Заводская, стр.</w:t>
      </w:r>
      <w:r>
        <w:rPr>
          <w:rFonts w:ascii="Times New Roman" w:hAnsi="Times New Roman"/>
          <w:sz w:val="24"/>
          <w:szCs w:val="24"/>
        </w:rPr>
        <w:t> </w:t>
      </w:r>
      <w:r w:rsidRPr="00A159E6">
        <w:rPr>
          <w:rFonts w:ascii="Times New Roman" w:hAnsi="Times New Roman"/>
          <w:sz w:val="24"/>
          <w:szCs w:val="24"/>
        </w:rPr>
        <w:t xml:space="preserve">273 </w:t>
      </w:r>
    </w:p>
    <w:p w14:paraId="5DBF3F16" w14:textId="77777777" w:rsidR="005340D1" w:rsidRPr="00372808" w:rsidRDefault="005340D1" w:rsidP="001B1B8E">
      <w:pPr>
        <w:autoSpaceDE w:val="0"/>
        <w:autoSpaceDN w:val="0"/>
        <w:adjustRightInd w:val="0"/>
        <w:spacing w:before="240" w:after="6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72808">
        <w:rPr>
          <w:rFonts w:ascii="Times New Roman" w:eastAsia="Times New Roman" w:hAnsi="Times New Roman"/>
          <w:b/>
          <w:sz w:val="24"/>
          <w:szCs w:val="24"/>
          <w:lang w:eastAsia="ru-RU"/>
        </w:rPr>
        <w:t>7.1. Представитель держателя регистрационного удостоверения</w:t>
      </w:r>
    </w:p>
    <w:p w14:paraId="0CE40B4F" w14:textId="77777777" w:rsidR="003A69A4" w:rsidRPr="00417626" w:rsidRDefault="003A69A4" w:rsidP="001B1B8E">
      <w:pPr>
        <w:pStyle w:val="aff3"/>
        <w:jc w:val="both"/>
        <w:rPr>
          <w:b w:val="0"/>
        </w:rPr>
      </w:pPr>
      <w:r w:rsidRPr="00417626">
        <w:rPr>
          <w:b w:val="0"/>
        </w:rPr>
        <w:t>Претензии потребителей направлять по адресу:</w:t>
      </w:r>
    </w:p>
    <w:p w14:paraId="239280C9" w14:textId="0AA753C3" w:rsidR="003A69A4" w:rsidRPr="003A69A4" w:rsidRDefault="003A69A4" w:rsidP="001B1B8E">
      <w:pPr>
        <w:suppressAutoHyphens/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417626">
        <w:rPr>
          <w:rFonts w:ascii="Times New Roman" w:hAnsi="Times New Roman"/>
          <w:sz w:val="24"/>
          <w:szCs w:val="24"/>
          <w:u w:val="single"/>
        </w:rPr>
        <w:t>Российская Федерация</w:t>
      </w:r>
    </w:p>
    <w:p w14:paraId="46636381" w14:textId="77777777" w:rsidR="003A69A4" w:rsidRPr="001B1B8E" w:rsidRDefault="003A69A4" w:rsidP="001B1B8E">
      <w:pPr>
        <w:suppressAutoHyphens/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1B1B8E">
        <w:rPr>
          <w:rFonts w:ascii="Times New Roman" w:hAnsi="Times New Roman"/>
          <w:sz w:val="24"/>
          <w:szCs w:val="24"/>
        </w:rPr>
        <w:t>АО «ГЕНЕРИУМ»</w:t>
      </w:r>
    </w:p>
    <w:p w14:paraId="6DED2673" w14:textId="1F003310" w:rsidR="003A69A4" w:rsidRPr="001B1B8E" w:rsidRDefault="003A69A4" w:rsidP="001B1B8E">
      <w:pPr>
        <w:suppressAutoHyphens/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1B1B8E">
        <w:rPr>
          <w:rFonts w:ascii="Times New Roman" w:hAnsi="Times New Roman"/>
          <w:sz w:val="24"/>
          <w:szCs w:val="24"/>
        </w:rPr>
        <w:t>601125, Владимирская обл., Петушинский район, п. Вольгинский, ул. Заводская, стр. 273, тел. +7 (49243) 72-5-20, 72-5-14</w:t>
      </w:r>
    </w:p>
    <w:p w14:paraId="3DE8FAC5" w14:textId="77777777" w:rsidR="005340D1" w:rsidRPr="00137A61" w:rsidRDefault="005340D1" w:rsidP="001B1B8E">
      <w:pPr>
        <w:pStyle w:val="1"/>
      </w:pPr>
      <w:r w:rsidRPr="00372808">
        <w:t xml:space="preserve">8. </w:t>
      </w:r>
      <w:r w:rsidRPr="00372808">
        <w:rPr>
          <w:rFonts w:hint="eastAsia"/>
        </w:rPr>
        <w:t>НОМЕР</w:t>
      </w:r>
      <w:r w:rsidRPr="00372808">
        <w:t xml:space="preserve"> </w:t>
      </w:r>
      <w:r w:rsidRPr="00372808">
        <w:rPr>
          <w:rFonts w:hint="eastAsia"/>
        </w:rPr>
        <w:t>РЕГИСТРАЦИОННОГО</w:t>
      </w:r>
      <w:r w:rsidRPr="00372808">
        <w:t xml:space="preserve"> </w:t>
      </w:r>
      <w:r w:rsidRPr="00372808">
        <w:rPr>
          <w:rFonts w:hint="eastAsia"/>
        </w:rPr>
        <w:t>УДОСТОВЕРЕНИЯ</w:t>
      </w:r>
    </w:p>
    <w:p w14:paraId="2DE92E1C" w14:textId="77777777" w:rsidR="005340D1" w:rsidRPr="00A159E6" w:rsidRDefault="005340D1" w:rsidP="00C6776D">
      <w:pPr>
        <w:spacing w:before="60" w:after="60"/>
        <w:jc w:val="both"/>
        <w:rPr>
          <w:rFonts w:ascii="Times New Roman" w:hAnsi="Times New Roman"/>
          <w:sz w:val="24"/>
          <w:szCs w:val="24"/>
          <w:lang w:bidi="ru-RU"/>
        </w:rPr>
      </w:pPr>
    </w:p>
    <w:p w14:paraId="659ABA24" w14:textId="77777777" w:rsidR="005340D1" w:rsidRPr="00137A61" w:rsidRDefault="005340D1" w:rsidP="001B1B8E">
      <w:pPr>
        <w:pStyle w:val="1"/>
      </w:pPr>
      <w:r w:rsidRPr="00372808">
        <w:t xml:space="preserve">9. </w:t>
      </w:r>
      <w:r w:rsidRPr="00372808">
        <w:rPr>
          <w:rFonts w:hint="eastAsia"/>
        </w:rPr>
        <w:t>ДАТА</w:t>
      </w:r>
      <w:r w:rsidRPr="00372808">
        <w:t xml:space="preserve"> </w:t>
      </w:r>
      <w:r w:rsidRPr="00372808">
        <w:rPr>
          <w:rFonts w:hint="eastAsia"/>
        </w:rPr>
        <w:t>ПЕРВИЧНОЙ</w:t>
      </w:r>
      <w:r w:rsidRPr="00372808">
        <w:t xml:space="preserve"> </w:t>
      </w:r>
      <w:r w:rsidRPr="00372808">
        <w:rPr>
          <w:rFonts w:hint="eastAsia"/>
        </w:rPr>
        <w:t>РЕГИСТРАЦИИ</w:t>
      </w:r>
      <w:r w:rsidRPr="00372808">
        <w:t xml:space="preserve"> (</w:t>
      </w:r>
      <w:r w:rsidRPr="00372808">
        <w:rPr>
          <w:rFonts w:hint="eastAsia"/>
        </w:rPr>
        <w:t>ПОДТВЕРЖДЕНИЯ</w:t>
      </w:r>
      <w:r w:rsidRPr="00372808">
        <w:t xml:space="preserve"> </w:t>
      </w:r>
      <w:r w:rsidRPr="00372808">
        <w:rPr>
          <w:rFonts w:hint="eastAsia"/>
        </w:rPr>
        <w:t>РЕГИСТРАЦИИ</w:t>
      </w:r>
      <w:r w:rsidRPr="00372808">
        <w:t xml:space="preserve">, </w:t>
      </w:r>
      <w:r w:rsidRPr="00372808">
        <w:rPr>
          <w:rFonts w:hint="eastAsia"/>
        </w:rPr>
        <w:t>ПЕРЕРЕГИСТРАЦИИ</w:t>
      </w:r>
      <w:r w:rsidRPr="00372808">
        <w:t>)</w:t>
      </w:r>
    </w:p>
    <w:p w14:paraId="7BE3EC56" w14:textId="77777777" w:rsidR="005340D1" w:rsidRPr="001B1B8E" w:rsidRDefault="00D53807" w:rsidP="001B1B8E">
      <w:pPr>
        <w:suppressAutoHyphens/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1B1B8E">
        <w:rPr>
          <w:rFonts w:ascii="Times New Roman" w:hAnsi="Times New Roman"/>
          <w:sz w:val="24"/>
          <w:szCs w:val="24"/>
        </w:rPr>
        <w:t>Дата первой</w:t>
      </w:r>
      <w:r w:rsidR="005340D1" w:rsidRPr="001B1B8E">
        <w:rPr>
          <w:rFonts w:ascii="Times New Roman" w:hAnsi="Times New Roman"/>
          <w:sz w:val="24"/>
          <w:szCs w:val="24"/>
        </w:rPr>
        <w:t xml:space="preserve"> регистрации: </w:t>
      </w:r>
    </w:p>
    <w:p w14:paraId="6BF1785E" w14:textId="77777777" w:rsidR="005340D1" w:rsidRDefault="005340D1" w:rsidP="00C6776D">
      <w:pPr>
        <w:autoSpaceDE w:val="0"/>
        <w:autoSpaceDN w:val="0"/>
        <w:spacing w:before="360" w:after="12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7280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10. ДАТА ПЕРЕСМОТРА ТЕКСТА </w:t>
      </w:r>
    </w:p>
    <w:p w14:paraId="29A3927B" w14:textId="77777777" w:rsidR="00D53807" w:rsidRPr="00372808" w:rsidRDefault="00D53807" w:rsidP="00C6776D">
      <w:pPr>
        <w:autoSpaceDE w:val="0"/>
        <w:autoSpaceDN w:val="0"/>
        <w:spacing w:before="360" w:after="12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bookmarkEnd w:id="0"/>
    <w:p w14:paraId="43EF4E1D" w14:textId="721BEB02" w:rsidR="00A72ECD" w:rsidRPr="005340D1" w:rsidRDefault="005340D1" w:rsidP="0069033E">
      <w:pPr>
        <w:suppressAutoHyphens/>
        <w:spacing w:before="60" w:after="60"/>
        <w:jc w:val="both"/>
      </w:pPr>
      <w:r w:rsidRPr="006838EE">
        <w:rPr>
          <w:rFonts w:ascii="Times New Roman" w:hAnsi="Times New Roman"/>
          <w:sz w:val="24"/>
          <w:szCs w:val="24"/>
        </w:rPr>
        <w:t xml:space="preserve">Общая характеристика лекарственного препарата </w:t>
      </w:r>
      <w:proofErr w:type="spellStart"/>
      <w:r w:rsidR="00A770F5">
        <w:rPr>
          <w:rFonts w:ascii="Times New Roman" w:hAnsi="Times New Roman"/>
          <w:sz w:val="24"/>
          <w:szCs w:val="24"/>
        </w:rPr>
        <w:t>Изитенс</w:t>
      </w:r>
      <w:proofErr w:type="spellEnd"/>
      <w:r w:rsidR="003A69A4">
        <w:rPr>
          <w:rFonts w:ascii="Times New Roman" w:hAnsi="Times New Roman"/>
          <w:sz w:val="24"/>
          <w:szCs w:val="24"/>
        </w:rPr>
        <w:t xml:space="preserve"> </w:t>
      </w:r>
      <w:r w:rsidRPr="006838EE">
        <w:rPr>
          <w:rFonts w:ascii="Times New Roman" w:hAnsi="Times New Roman"/>
          <w:sz w:val="24"/>
          <w:szCs w:val="24"/>
        </w:rPr>
        <w:t xml:space="preserve">доступна </w:t>
      </w:r>
      <w:r w:rsidRPr="003B4D35">
        <w:rPr>
          <w:rFonts w:ascii="Times New Roman" w:hAnsi="Times New Roman"/>
          <w:sz w:val="24"/>
          <w:szCs w:val="24"/>
        </w:rPr>
        <w:t xml:space="preserve">на информационном портале Евразийского экономического союза в информационно-коммуникационной сети «Интернет» </w:t>
      </w:r>
      <w:r w:rsidRPr="001B1B8E">
        <w:rPr>
          <w:rFonts w:ascii="Times New Roman" w:hAnsi="Times New Roman"/>
          <w:sz w:val="24"/>
          <w:szCs w:val="24"/>
        </w:rPr>
        <w:t>http</w:t>
      </w:r>
      <w:r w:rsidRPr="003B4D35">
        <w:rPr>
          <w:rFonts w:ascii="Times New Roman" w:hAnsi="Times New Roman"/>
          <w:sz w:val="24"/>
          <w:szCs w:val="24"/>
        </w:rPr>
        <w:t>://</w:t>
      </w:r>
      <w:r w:rsidRPr="001B1B8E">
        <w:rPr>
          <w:rFonts w:ascii="Times New Roman" w:hAnsi="Times New Roman"/>
          <w:sz w:val="24"/>
          <w:szCs w:val="24"/>
        </w:rPr>
        <w:t>eec</w:t>
      </w:r>
      <w:r w:rsidRPr="003B4D35">
        <w:rPr>
          <w:rFonts w:ascii="Times New Roman" w:hAnsi="Times New Roman"/>
          <w:sz w:val="24"/>
          <w:szCs w:val="24"/>
        </w:rPr>
        <w:t>.</w:t>
      </w:r>
      <w:r w:rsidRPr="001B1B8E">
        <w:rPr>
          <w:rFonts w:ascii="Times New Roman" w:hAnsi="Times New Roman"/>
          <w:sz w:val="24"/>
          <w:szCs w:val="24"/>
        </w:rPr>
        <w:t>eaunion</w:t>
      </w:r>
      <w:r w:rsidRPr="003B4D35">
        <w:rPr>
          <w:rFonts w:ascii="Times New Roman" w:hAnsi="Times New Roman"/>
          <w:sz w:val="24"/>
          <w:szCs w:val="24"/>
        </w:rPr>
        <w:t>.</w:t>
      </w:r>
      <w:r w:rsidRPr="001B1B8E">
        <w:rPr>
          <w:rFonts w:ascii="Times New Roman" w:hAnsi="Times New Roman"/>
          <w:sz w:val="24"/>
          <w:szCs w:val="24"/>
        </w:rPr>
        <w:t>org</w:t>
      </w:r>
      <w:r w:rsidRPr="003B4D35">
        <w:rPr>
          <w:rFonts w:ascii="Times New Roman" w:hAnsi="Times New Roman"/>
          <w:sz w:val="24"/>
          <w:szCs w:val="24"/>
        </w:rPr>
        <w:t>/</w:t>
      </w:r>
      <w:r w:rsidR="00B25B7F" w:rsidRPr="003B4D35">
        <w:rPr>
          <w:rFonts w:ascii="Times New Roman" w:hAnsi="Times New Roman"/>
          <w:sz w:val="24"/>
          <w:szCs w:val="24"/>
        </w:rPr>
        <w:t>.</w:t>
      </w:r>
    </w:p>
    <w:sectPr w:rsidR="00A72ECD" w:rsidRPr="005340D1" w:rsidSect="00773DFE">
      <w:footerReference w:type="default" r:id="rId17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B7C6E0" w14:textId="77777777" w:rsidR="002A5FFC" w:rsidRDefault="002A5FFC">
      <w:pPr>
        <w:spacing w:after="0" w:line="240" w:lineRule="auto"/>
      </w:pPr>
      <w:r>
        <w:separator/>
      </w:r>
    </w:p>
  </w:endnote>
  <w:endnote w:type="continuationSeparator" w:id="0">
    <w:p w14:paraId="59B97460" w14:textId="77777777" w:rsidR="002A5FFC" w:rsidRDefault="002A5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8070000" w:usb2="00000010" w:usb3="00000000" w:csb0="00020001" w:csb1="00000000"/>
  </w:font>
  <w:font w:name="NTHarmon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/>
        <w:sz w:val="24"/>
        <w:szCs w:val="24"/>
      </w:rPr>
      <w:id w:val="-425502832"/>
      <w:docPartObj>
        <w:docPartGallery w:val="Page Numbers (Bottom of Page)"/>
        <w:docPartUnique/>
      </w:docPartObj>
    </w:sdtPr>
    <w:sdtEndPr/>
    <w:sdtContent>
      <w:p w14:paraId="157597FE" w14:textId="3F5967BF" w:rsidR="0098561E" w:rsidRPr="00EB497D" w:rsidRDefault="0098561E" w:rsidP="00EB497D">
        <w:pPr>
          <w:pStyle w:val="af3"/>
          <w:tabs>
            <w:tab w:val="left" w:pos="0"/>
          </w:tabs>
          <w:rPr>
            <w:rFonts w:ascii="Times New Roman" w:hAnsi="Times New Roman"/>
            <w:sz w:val="24"/>
            <w:szCs w:val="24"/>
          </w:rPr>
        </w:pPr>
        <w:r w:rsidRPr="0069033E">
          <w:rPr>
            <w:rFonts w:ascii="Times New Roman" w:hAnsi="Times New Roman"/>
            <w:color w:val="FFFFFF" w:themeColor="background1"/>
            <w:sz w:val="24"/>
            <w:szCs w:val="24"/>
            <w:lang w:val="en-US"/>
          </w:rPr>
          <w:t xml:space="preserve">RU1.0 </w:t>
        </w:r>
        <w:r w:rsidRPr="0069033E">
          <w:rPr>
            <w:rFonts w:ascii="Times New Roman" w:hAnsi="Times New Roman"/>
            <w:color w:val="FFFFFF" w:themeColor="background1"/>
            <w:sz w:val="24"/>
            <w:szCs w:val="24"/>
          </w:rPr>
          <w:t xml:space="preserve">от </w:t>
        </w:r>
        <w:r w:rsidR="0069033E" w:rsidRPr="0069033E">
          <w:rPr>
            <w:rFonts w:ascii="Times New Roman" w:hAnsi="Times New Roman"/>
            <w:color w:val="FFFFFF" w:themeColor="background1"/>
            <w:sz w:val="24"/>
            <w:szCs w:val="24"/>
            <w:lang w:val="en-US"/>
          </w:rPr>
          <w:t>16.</w:t>
        </w:r>
        <w:r w:rsidR="00EB497D" w:rsidRPr="0069033E">
          <w:rPr>
            <w:rFonts w:ascii="Times New Roman" w:hAnsi="Times New Roman"/>
            <w:color w:val="FFFFFF" w:themeColor="background1"/>
            <w:sz w:val="24"/>
            <w:szCs w:val="24"/>
            <w:lang w:val="en-US"/>
          </w:rPr>
          <w:t>09.</w:t>
        </w:r>
        <w:r w:rsidRPr="0069033E">
          <w:rPr>
            <w:rFonts w:ascii="Times New Roman" w:hAnsi="Times New Roman"/>
            <w:color w:val="FFFFFF" w:themeColor="background1"/>
            <w:sz w:val="24"/>
            <w:szCs w:val="24"/>
          </w:rPr>
          <w:t>2025 проект</w:t>
        </w:r>
        <w:r w:rsidRPr="008D4443">
          <w:rPr>
            <w:rFonts w:ascii="Times New Roman" w:hAnsi="Times New Roman"/>
            <w:sz w:val="24"/>
            <w:szCs w:val="24"/>
          </w:rPr>
          <w:tab/>
        </w:r>
        <w:r w:rsidRPr="008D4443">
          <w:rPr>
            <w:rFonts w:ascii="Times New Roman" w:hAnsi="Times New Roman"/>
            <w:sz w:val="24"/>
            <w:szCs w:val="24"/>
          </w:rPr>
          <w:tab/>
        </w:r>
        <w:r w:rsidRPr="008D4443">
          <w:rPr>
            <w:rFonts w:ascii="Times New Roman" w:hAnsi="Times New Roman"/>
            <w:sz w:val="24"/>
            <w:szCs w:val="24"/>
          </w:rPr>
          <w:fldChar w:fldCharType="begin"/>
        </w:r>
        <w:r w:rsidRPr="008D444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D4443">
          <w:rPr>
            <w:rFonts w:ascii="Times New Roman" w:hAnsi="Times New Roman"/>
            <w:sz w:val="24"/>
            <w:szCs w:val="24"/>
          </w:rPr>
          <w:fldChar w:fldCharType="separate"/>
        </w:r>
        <w:r w:rsidR="009A4E90">
          <w:rPr>
            <w:rFonts w:ascii="Times New Roman" w:hAnsi="Times New Roman"/>
            <w:noProof/>
            <w:sz w:val="24"/>
            <w:szCs w:val="24"/>
          </w:rPr>
          <w:t>4</w:t>
        </w:r>
        <w:r w:rsidRPr="008D444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354317" w14:textId="77777777" w:rsidR="002A5FFC" w:rsidRDefault="002A5FFC">
      <w:pPr>
        <w:spacing w:after="0" w:line="240" w:lineRule="auto"/>
      </w:pPr>
      <w:r>
        <w:separator/>
      </w:r>
    </w:p>
  </w:footnote>
  <w:footnote w:type="continuationSeparator" w:id="0">
    <w:p w14:paraId="62883E3E" w14:textId="77777777" w:rsidR="002A5FFC" w:rsidRDefault="002A5F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alt="Описание: Description: BT_1000x858px" style="width:14.25pt;height:14.25pt;visibility:visible" o:bullet="t">
        <v:imagedata r:id="rId1" o:title=" BT_1000x858px"/>
      </v:shape>
    </w:pict>
  </w:numPicBullet>
  <w:abstractNum w:abstractNumId="0" w15:restartNumberingAfterBreak="0">
    <w:nsid w:val="00810959"/>
    <w:multiLevelType w:val="hybridMultilevel"/>
    <w:tmpl w:val="A7E4768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1460D3B"/>
    <w:multiLevelType w:val="hybridMultilevel"/>
    <w:tmpl w:val="60FAD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681690"/>
    <w:multiLevelType w:val="hybridMultilevel"/>
    <w:tmpl w:val="9CFC0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DB4B73"/>
    <w:multiLevelType w:val="hybridMultilevel"/>
    <w:tmpl w:val="6C2AFAB6"/>
    <w:lvl w:ilvl="0" w:tplc="E04C436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CA85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1B6B0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190E7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DE30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F3CBE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420CB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B80D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5632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05A23C54"/>
    <w:multiLevelType w:val="hybridMultilevel"/>
    <w:tmpl w:val="8FCC01C8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B11043"/>
    <w:multiLevelType w:val="hybridMultilevel"/>
    <w:tmpl w:val="166ED1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5B70C4"/>
    <w:multiLevelType w:val="hybridMultilevel"/>
    <w:tmpl w:val="CC3EE246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107AA5"/>
    <w:multiLevelType w:val="hybridMultilevel"/>
    <w:tmpl w:val="981ABA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A507BE"/>
    <w:multiLevelType w:val="hybridMultilevel"/>
    <w:tmpl w:val="43FEBD16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BE3142"/>
    <w:multiLevelType w:val="hybridMultilevel"/>
    <w:tmpl w:val="D6AAA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FD07A9"/>
    <w:multiLevelType w:val="hybridMultilevel"/>
    <w:tmpl w:val="29E6A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DC0A44"/>
    <w:multiLevelType w:val="hybridMultilevel"/>
    <w:tmpl w:val="FBC68DEA"/>
    <w:lvl w:ilvl="0" w:tplc="982E96AC">
      <w:numFmt w:val="bullet"/>
      <w:lvlText w:val=""/>
      <w:lvlJc w:val="left"/>
      <w:pPr>
        <w:ind w:left="136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12" w15:restartNumberingAfterBreak="0">
    <w:nsid w:val="19325AAC"/>
    <w:multiLevelType w:val="hybridMultilevel"/>
    <w:tmpl w:val="118C6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876D1D"/>
    <w:multiLevelType w:val="hybridMultilevel"/>
    <w:tmpl w:val="63309D12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BA25B9"/>
    <w:multiLevelType w:val="hybridMultilevel"/>
    <w:tmpl w:val="A3E62FA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555E55"/>
    <w:multiLevelType w:val="hybridMultilevel"/>
    <w:tmpl w:val="72E41BCA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0F369B"/>
    <w:multiLevelType w:val="hybridMultilevel"/>
    <w:tmpl w:val="272C1A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FC410E"/>
    <w:multiLevelType w:val="hybridMultilevel"/>
    <w:tmpl w:val="FD541574"/>
    <w:lvl w:ilvl="0" w:tplc="4B02D91E">
      <w:start w:val="6"/>
      <w:numFmt w:val="decimal"/>
      <w:lvlText w:val="%1."/>
      <w:lvlJc w:val="left"/>
      <w:pPr>
        <w:ind w:left="105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42E3CD8">
      <w:numFmt w:val="bullet"/>
      <w:lvlText w:val="•"/>
      <w:lvlJc w:val="left"/>
      <w:pPr>
        <w:ind w:left="747" w:hanging="243"/>
      </w:pPr>
      <w:rPr>
        <w:rFonts w:hint="default"/>
        <w:lang w:val="ru-RU" w:eastAsia="en-US" w:bidi="ar-SA"/>
      </w:rPr>
    </w:lvl>
    <w:lvl w:ilvl="2" w:tplc="829E5F2A">
      <w:numFmt w:val="bullet"/>
      <w:lvlText w:val="•"/>
      <w:lvlJc w:val="left"/>
      <w:pPr>
        <w:ind w:left="1395" w:hanging="243"/>
      </w:pPr>
      <w:rPr>
        <w:rFonts w:hint="default"/>
        <w:lang w:val="ru-RU" w:eastAsia="en-US" w:bidi="ar-SA"/>
      </w:rPr>
    </w:lvl>
    <w:lvl w:ilvl="3" w:tplc="50EC05A4">
      <w:numFmt w:val="bullet"/>
      <w:lvlText w:val="•"/>
      <w:lvlJc w:val="left"/>
      <w:pPr>
        <w:ind w:left="2043" w:hanging="243"/>
      </w:pPr>
      <w:rPr>
        <w:rFonts w:hint="default"/>
        <w:lang w:val="ru-RU" w:eastAsia="en-US" w:bidi="ar-SA"/>
      </w:rPr>
    </w:lvl>
    <w:lvl w:ilvl="4" w:tplc="A6D81A7C">
      <w:numFmt w:val="bullet"/>
      <w:lvlText w:val="•"/>
      <w:lvlJc w:val="left"/>
      <w:pPr>
        <w:ind w:left="2691" w:hanging="243"/>
      </w:pPr>
      <w:rPr>
        <w:rFonts w:hint="default"/>
        <w:lang w:val="ru-RU" w:eastAsia="en-US" w:bidi="ar-SA"/>
      </w:rPr>
    </w:lvl>
    <w:lvl w:ilvl="5" w:tplc="4ED0162A">
      <w:numFmt w:val="bullet"/>
      <w:lvlText w:val="•"/>
      <w:lvlJc w:val="left"/>
      <w:pPr>
        <w:ind w:left="3339" w:hanging="243"/>
      </w:pPr>
      <w:rPr>
        <w:rFonts w:hint="default"/>
        <w:lang w:val="ru-RU" w:eastAsia="en-US" w:bidi="ar-SA"/>
      </w:rPr>
    </w:lvl>
    <w:lvl w:ilvl="6" w:tplc="B030D432">
      <w:numFmt w:val="bullet"/>
      <w:lvlText w:val="•"/>
      <w:lvlJc w:val="left"/>
      <w:pPr>
        <w:ind w:left="3986" w:hanging="243"/>
      </w:pPr>
      <w:rPr>
        <w:rFonts w:hint="default"/>
        <w:lang w:val="ru-RU" w:eastAsia="en-US" w:bidi="ar-SA"/>
      </w:rPr>
    </w:lvl>
    <w:lvl w:ilvl="7" w:tplc="3BAA790C">
      <w:numFmt w:val="bullet"/>
      <w:lvlText w:val="•"/>
      <w:lvlJc w:val="left"/>
      <w:pPr>
        <w:ind w:left="4634" w:hanging="243"/>
      </w:pPr>
      <w:rPr>
        <w:rFonts w:hint="default"/>
        <w:lang w:val="ru-RU" w:eastAsia="en-US" w:bidi="ar-SA"/>
      </w:rPr>
    </w:lvl>
    <w:lvl w:ilvl="8" w:tplc="530A22C2">
      <w:numFmt w:val="bullet"/>
      <w:lvlText w:val="•"/>
      <w:lvlJc w:val="left"/>
      <w:pPr>
        <w:ind w:left="5282" w:hanging="243"/>
      </w:pPr>
      <w:rPr>
        <w:rFonts w:hint="default"/>
        <w:lang w:val="ru-RU" w:eastAsia="en-US" w:bidi="ar-SA"/>
      </w:rPr>
    </w:lvl>
  </w:abstractNum>
  <w:abstractNum w:abstractNumId="18" w15:restartNumberingAfterBreak="0">
    <w:nsid w:val="256A085E"/>
    <w:multiLevelType w:val="hybridMultilevel"/>
    <w:tmpl w:val="5FEA1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AE3C56"/>
    <w:multiLevelType w:val="hybridMultilevel"/>
    <w:tmpl w:val="037CE4D4"/>
    <w:lvl w:ilvl="0" w:tplc="292E3EC0">
      <w:start w:val="1"/>
      <w:numFmt w:val="decimal"/>
      <w:lvlText w:val="%1."/>
      <w:lvlJc w:val="left"/>
      <w:pPr>
        <w:ind w:left="105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5FCD46E">
      <w:numFmt w:val="bullet"/>
      <w:lvlText w:val="•"/>
      <w:lvlJc w:val="left"/>
      <w:pPr>
        <w:ind w:left="747" w:hanging="351"/>
      </w:pPr>
      <w:rPr>
        <w:rFonts w:hint="default"/>
        <w:lang w:val="ru-RU" w:eastAsia="en-US" w:bidi="ar-SA"/>
      </w:rPr>
    </w:lvl>
    <w:lvl w:ilvl="2" w:tplc="36665106">
      <w:numFmt w:val="bullet"/>
      <w:lvlText w:val="•"/>
      <w:lvlJc w:val="left"/>
      <w:pPr>
        <w:ind w:left="1395" w:hanging="351"/>
      </w:pPr>
      <w:rPr>
        <w:rFonts w:hint="default"/>
        <w:lang w:val="ru-RU" w:eastAsia="en-US" w:bidi="ar-SA"/>
      </w:rPr>
    </w:lvl>
    <w:lvl w:ilvl="3" w:tplc="A7A85E6C">
      <w:numFmt w:val="bullet"/>
      <w:lvlText w:val="•"/>
      <w:lvlJc w:val="left"/>
      <w:pPr>
        <w:ind w:left="2043" w:hanging="351"/>
      </w:pPr>
      <w:rPr>
        <w:rFonts w:hint="default"/>
        <w:lang w:val="ru-RU" w:eastAsia="en-US" w:bidi="ar-SA"/>
      </w:rPr>
    </w:lvl>
    <w:lvl w:ilvl="4" w:tplc="C5C80C08">
      <w:numFmt w:val="bullet"/>
      <w:lvlText w:val="•"/>
      <w:lvlJc w:val="left"/>
      <w:pPr>
        <w:ind w:left="2691" w:hanging="351"/>
      </w:pPr>
      <w:rPr>
        <w:rFonts w:hint="default"/>
        <w:lang w:val="ru-RU" w:eastAsia="en-US" w:bidi="ar-SA"/>
      </w:rPr>
    </w:lvl>
    <w:lvl w:ilvl="5" w:tplc="CCC2B4D6">
      <w:numFmt w:val="bullet"/>
      <w:lvlText w:val="•"/>
      <w:lvlJc w:val="left"/>
      <w:pPr>
        <w:ind w:left="3339" w:hanging="351"/>
      </w:pPr>
      <w:rPr>
        <w:rFonts w:hint="default"/>
        <w:lang w:val="ru-RU" w:eastAsia="en-US" w:bidi="ar-SA"/>
      </w:rPr>
    </w:lvl>
    <w:lvl w:ilvl="6" w:tplc="E4FE87DE">
      <w:numFmt w:val="bullet"/>
      <w:lvlText w:val="•"/>
      <w:lvlJc w:val="left"/>
      <w:pPr>
        <w:ind w:left="3986" w:hanging="351"/>
      </w:pPr>
      <w:rPr>
        <w:rFonts w:hint="default"/>
        <w:lang w:val="ru-RU" w:eastAsia="en-US" w:bidi="ar-SA"/>
      </w:rPr>
    </w:lvl>
    <w:lvl w:ilvl="7" w:tplc="EEC478BA">
      <w:numFmt w:val="bullet"/>
      <w:lvlText w:val="•"/>
      <w:lvlJc w:val="left"/>
      <w:pPr>
        <w:ind w:left="4634" w:hanging="351"/>
      </w:pPr>
      <w:rPr>
        <w:rFonts w:hint="default"/>
        <w:lang w:val="ru-RU" w:eastAsia="en-US" w:bidi="ar-SA"/>
      </w:rPr>
    </w:lvl>
    <w:lvl w:ilvl="8" w:tplc="ECC006CC">
      <w:numFmt w:val="bullet"/>
      <w:lvlText w:val="•"/>
      <w:lvlJc w:val="left"/>
      <w:pPr>
        <w:ind w:left="5282" w:hanging="351"/>
      </w:pPr>
      <w:rPr>
        <w:rFonts w:hint="default"/>
        <w:lang w:val="ru-RU" w:eastAsia="en-US" w:bidi="ar-SA"/>
      </w:rPr>
    </w:lvl>
  </w:abstractNum>
  <w:abstractNum w:abstractNumId="20" w15:restartNumberingAfterBreak="0">
    <w:nsid w:val="28AD22A3"/>
    <w:multiLevelType w:val="hybridMultilevel"/>
    <w:tmpl w:val="F4FAC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C95314"/>
    <w:multiLevelType w:val="hybridMultilevel"/>
    <w:tmpl w:val="F3884292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1E72D8"/>
    <w:multiLevelType w:val="hybridMultilevel"/>
    <w:tmpl w:val="52B2D602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145ABD"/>
    <w:multiLevelType w:val="hybridMultilevel"/>
    <w:tmpl w:val="9A88FD54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7369D2"/>
    <w:multiLevelType w:val="hybridMultilevel"/>
    <w:tmpl w:val="BBF437D6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5A1387"/>
    <w:multiLevelType w:val="hybridMultilevel"/>
    <w:tmpl w:val="8FF4F3BE"/>
    <w:lvl w:ilvl="0" w:tplc="702A5D80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27415F"/>
    <w:multiLevelType w:val="hybridMultilevel"/>
    <w:tmpl w:val="4040272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282A27"/>
    <w:multiLevelType w:val="hybridMultilevel"/>
    <w:tmpl w:val="B114B9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5E462A"/>
    <w:multiLevelType w:val="hybridMultilevel"/>
    <w:tmpl w:val="03C847F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518D4F6A"/>
    <w:multiLevelType w:val="hybridMultilevel"/>
    <w:tmpl w:val="7F5C9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735000"/>
    <w:multiLevelType w:val="hybridMultilevel"/>
    <w:tmpl w:val="CB40CE2C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D31F24"/>
    <w:multiLevelType w:val="hybridMultilevel"/>
    <w:tmpl w:val="A6E05460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9F10E9"/>
    <w:multiLevelType w:val="hybridMultilevel"/>
    <w:tmpl w:val="BD7499D8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3D0595"/>
    <w:multiLevelType w:val="hybridMultilevel"/>
    <w:tmpl w:val="C5FCDC30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537AD1"/>
    <w:multiLevelType w:val="hybridMultilevel"/>
    <w:tmpl w:val="DB4EBC54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DC0942"/>
    <w:multiLevelType w:val="hybridMultilevel"/>
    <w:tmpl w:val="90DCECC0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E84F52"/>
    <w:multiLevelType w:val="hybridMultilevel"/>
    <w:tmpl w:val="81BCA6F8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0E2DB1"/>
    <w:multiLevelType w:val="hybridMultilevel"/>
    <w:tmpl w:val="141E0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4C1104"/>
    <w:multiLevelType w:val="hybridMultilevel"/>
    <w:tmpl w:val="E99E0AAA"/>
    <w:lvl w:ilvl="0" w:tplc="3022E75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CD5267"/>
    <w:multiLevelType w:val="hybridMultilevel"/>
    <w:tmpl w:val="1D1AD5FE"/>
    <w:lvl w:ilvl="0" w:tplc="EE6C2D0E">
      <w:start w:val="4"/>
      <w:numFmt w:val="decimal"/>
      <w:lvlText w:val="%1."/>
      <w:lvlJc w:val="left"/>
      <w:pPr>
        <w:ind w:left="105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42C2F1C">
      <w:numFmt w:val="bullet"/>
      <w:lvlText w:val="•"/>
      <w:lvlJc w:val="left"/>
      <w:pPr>
        <w:ind w:left="747" w:hanging="267"/>
      </w:pPr>
      <w:rPr>
        <w:rFonts w:hint="default"/>
        <w:lang w:val="ru-RU" w:eastAsia="en-US" w:bidi="ar-SA"/>
      </w:rPr>
    </w:lvl>
    <w:lvl w:ilvl="2" w:tplc="D4C2D68C">
      <w:numFmt w:val="bullet"/>
      <w:lvlText w:val="•"/>
      <w:lvlJc w:val="left"/>
      <w:pPr>
        <w:ind w:left="1395" w:hanging="267"/>
      </w:pPr>
      <w:rPr>
        <w:rFonts w:hint="default"/>
        <w:lang w:val="ru-RU" w:eastAsia="en-US" w:bidi="ar-SA"/>
      </w:rPr>
    </w:lvl>
    <w:lvl w:ilvl="3" w:tplc="720CB63C">
      <w:numFmt w:val="bullet"/>
      <w:lvlText w:val="•"/>
      <w:lvlJc w:val="left"/>
      <w:pPr>
        <w:ind w:left="2043" w:hanging="267"/>
      </w:pPr>
      <w:rPr>
        <w:rFonts w:hint="default"/>
        <w:lang w:val="ru-RU" w:eastAsia="en-US" w:bidi="ar-SA"/>
      </w:rPr>
    </w:lvl>
    <w:lvl w:ilvl="4" w:tplc="9CEEF436">
      <w:numFmt w:val="bullet"/>
      <w:lvlText w:val="•"/>
      <w:lvlJc w:val="left"/>
      <w:pPr>
        <w:ind w:left="2691" w:hanging="267"/>
      </w:pPr>
      <w:rPr>
        <w:rFonts w:hint="default"/>
        <w:lang w:val="ru-RU" w:eastAsia="en-US" w:bidi="ar-SA"/>
      </w:rPr>
    </w:lvl>
    <w:lvl w:ilvl="5" w:tplc="60BC95AE">
      <w:numFmt w:val="bullet"/>
      <w:lvlText w:val="•"/>
      <w:lvlJc w:val="left"/>
      <w:pPr>
        <w:ind w:left="3339" w:hanging="267"/>
      </w:pPr>
      <w:rPr>
        <w:rFonts w:hint="default"/>
        <w:lang w:val="ru-RU" w:eastAsia="en-US" w:bidi="ar-SA"/>
      </w:rPr>
    </w:lvl>
    <w:lvl w:ilvl="6" w:tplc="A19E9AB2">
      <w:numFmt w:val="bullet"/>
      <w:lvlText w:val="•"/>
      <w:lvlJc w:val="left"/>
      <w:pPr>
        <w:ind w:left="3986" w:hanging="267"/>
      </w:pPr>
      <w:rPr>
        <w:rFonts w:hint="default"/>
        <w:lang w:val="ru-RU" w:eastAsia="en-US" w:bidi="ar-SA"/>
      </w:rPr>
    </w:lvl>
    <w:lvl w:ilvl="7" w:tplc="29C02E7C">
      <w:numFmt w:val="bullet"/>
      <w:lvlText w:val="•"/>
      <w:lvlJc w:val="left"/>
      <w:pPr>
        <w:ind w:left="4634" w:hanging="267"/>
      </w:pPr>
      <w:rPr>
        <w:rFonts w:hint="default"/>
        <w:lang w:val="ru-RU" w:eastAsia="en-US" w:bidi="ar-SA"/>
      </w:rPr>
    </w:lvl>
    <w:lvl w:ilvl="8" w:tplc="9D1A5F80">
      <w:numFmt w:val="bullet"/>
      <w:lvlText w:val="•"/>
      <w:lvlJc w:val="left"/>
      <w:pPr>
        <w:ind w:left="5282" w:hanging="267"/>
      </w:pPr>
      <w:rPr>
        <w:rFonts w:hint="default"/>
        <w:lang w:val="ru-RU" w:eastAsia="en-US" w:bidi="ar-SA"/>
      </w:rPr>
    </w:lvl>
  </w:abstractNum>
  <w:abstractNum w:abstractNumId="40" w15:restartNumberingAfterBreak="0">
    <w:nsid w:val="70C74D5B"/>
    <w:multiLevelType w:val="hybridMultilevel"/>
    <w:tmpl w:val="D4F8B810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712C06FC"/>
    <w:multiLevelType w:val="hybridMultilevel"/>
    <w:tmpl w:val="FBE4E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827B71"/>
    <w:multiLevelType w:val="hybridMultilevel"/>
    <w:tmpl w:val="EE04941C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C251B7"/>
    <w:multiLevelType w:val="hybridMultilevel"/>
    <w:tmpl w:val="49EC68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2F7ADF"/>
    <w:multiLevelType w:val="hybridMultilevel"/>
    <w:tmpl w:val="A4D06184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BF1B9F"/>
    <w:multiLevelType w:val="hybridMultilevel"/>
    <w:tmpl w:val="B050A448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41357216">
    <w:abstractNumId w:val="34"/>
  </w:num>
  <w:num w:numId="2" w16cid:durableId="337776000">
    <w:abstractNumId w:val="13"/>
  </w:num>
  <w:num w:numId="3" w16cid:durableId="2114589061">
    <w:abstractNumId w:val="8"/>
  </w:num>
  <w:num w:numId="4" w16cid:durableId="2076198261">
    <w:abstractNumId w:val="36"/>
  </w:num>
  <w:num w:numId="5" w16cid:durableId="1330325748">
    <w:abstractNumId w:val="45"/>
  </w:num>
  <w:num w:numId="6" w16cid:durableId="901713173">
    <w:abstractNumId w:val="15"/>
  </w:num>
  <w:num w:numId="7" w16cid:durableId="2045592755">
    <w:abstractNumId w:val="42"/>
  </w:num>
  <w:num w:numId="8" w16cid:durableId="393509019">
    <w:abstractNumId w:val="22"/>
  </w:num>
  <w:num w:numId="9" w16cid:durableId="820582107">
    <w:abstractNumId w:val="33"/>
  </w:num>
  <w:num w:numId="10" w16cid:durableId="1680039890">
    <w:abstractNumId w:val="23"/>
  </w:num>
  <w:num w:numId="11" w16cid:durableId="1964388243">
    <w:abstractNumId w:val="32"/>
  </w:num>
  <w:num w:numId="12" w16cid:durableId="1445610677">
    <w:abstractNumId w:val="35"/>
  </w:num>
  <w:num w:numId="13" w16cid:durableId="1797286674">
    <w:abstractNumId w:val="38"/>
  </w:num>
  <w:num w:numId="14" w16cid:durableId="504051460">
    <w:abstractNumId w:val="26"/>
  </w:num>
  <w:num w:numId="15" w16cid:durableId="639115137">
    <w:abstractNumId w:val="4"/>
  </w:num>
  <w:num w:numId="16" w16cid:durableId="767654295">
    <w:abstractNumId w:val="44"/>
  </w:num>
  <w:num w:numId="17" w16cid:durableId="1919552719">
    <w:abstractNumId w:val="31"/>
  </w:num>
  <w:num w:numId="18" w16cid:durableId="1286349898">
    <w:abstractNumId w:val="30"/>
  </w:num>
  <w:num w:numId="19" w16cid:durableId="1588610788">
    <w:abstractNumId w:val="21"/>
  </w:num>
  <w:num w:numId="20" w16cid:durableId="784153876">
    <w:abstractNumId w:val="6"/>
  </w:num>
  <w:num w:numId="21" w16cid:durableId="404764735">
    <w:abstractNumId w:val="24"/>
  </w:num>
  <w:num w:numId="22" w16cid:durableId="1390150238">
    <w:abstractNumId w:val="14"/>
  </w:num>
  <w:num w:numId="23" w16cid:durableId="1098596845">
    <w:abstractNumId w:val="40"/>
  </w:num>
  <w:num w:numId="24" w16cid:durableId="913584204">
    <w:abstractNumId w:val="25"/>
  </w:num>
  <w:num w:numId="25" w16cid:durableId="203178353">
    <w:abstractNumId w:val="3"/>
  </w:num>
  <w:num w:numId="26" w16cid:durableId="1162237606">
    <w:abstractNumId w:val="18"/>
  </w:num>
  <w:num w:numId="27" w16cid:durableId="355427712">
    <w:abstractNumId w:val="1"/>
  </w:num>
  <w:num w:numId="28" w16cid:durableId="886112300">
    <w:abstractNumId w:val="2"/>
  </w:num>
  <w:num w:numId="29" w16cid:durableId="197933422">
    <w:abstractNumId w:val="5"/>
  </w:num>
  <w:num w:numId="30" w16cid:durableId="1659727027">
    <w:abstractNumId w:val="41"/>
  </w:num>
  <w:num w:numId="31" w16cid:durableId="189952856">
    <w:abstractNumId w:val="43"/>
  </w:num>
  <w:num w:numId="32" w16cid:durableId="1321231147">
    <w:abstractNumId w:val="16"/>
  </w:num>
  <w:num w:numId="33" w16cid:durableId="436557248">
    <w:abstractNumId w:val="20"/>
  </w:num>
  <w:num w:numId="34" w16cid:durableId="2140224658">
    <w:abstractNumId w:val="37"/>
  </w:num>
  <w:num w:numId="35" w16cid:durableId="773280954">
    <w:abstractNumId w:val="27"/>
  </w:num>
  <w:num w:numId="36" w16cid:durableId="1883318966">
    <w:abstractNumId w:val="7"/>
  </w:num>
  <w:num w:numId="37" w16cid:durableId="1488595859">
    <w:abstractNumId w:val="9"/>
  </w:num>
  <w:num w:numId="38" w16cid:durableId="776221150">
    <w:abstractNumId w:val="10"/>
  </w:num>
  <w:num w:numId="39" w16cid:durableId="2121561509">
    <w:abstractNumId w:val="17"/>
  </w:num>
  <w:num w:numId="40" w16cid:durableId="1828932782">
    <w:abstractNumId w:val="39"/>
  </w:num>
  <w:num w:numId="41" w16cid:durableId="330914683">
    <w:abstractNumId w:val="19"/>
  </w:num>
  <w:num w:numId="42" w16cid:durableId="1040085926">
    <w:abstractNumId w:val="29"/>
  </w:num>
  <w:num w:numId="43" w16cid:durableId="1478187507">
    <w:abstractNumId w:val="12"/>
  </w:num>
  <w:num w:numId="44" w16cid:durableId="2078624039">
    <w:abstractNumId w:val="28"/>
  </w:num>
  <w:num w:numId="45" w16cid:durableId="994451302">
    <w:abstractNumId w:val="0"/>
  </w:num>
  <w:num w:numId="46" w16cid:durableId="49762268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C07"/>
    <w:rsid w:val="00001273"/>
    <w:rsid w:val="00004CF3"/>
    <w:rsid w:val="000118AE"/>
    <w:rsid w:val="00014D72"/>
    <w:rsid w:val="00035D73"/>
    <w:rsid w:val="00036060"/>
    <w:rsid w:val="000376EB"/>
    <w:rsid w:val="00041CD9"/>
    <w:rsid w:val="000443C5"/>
    <w:rsid w:val="00050FBA"/>
    <w:rsid w:val="00051C6D"/>
    <w:rsid w:val="00052F91"/>
    <w:rsid w:val="000563E9"/>
    <w:rsid w:val="00060FCD"/>
    <w:rsid w:val="00063360"/>
    <w:rsid w:val="00064279"/>
    <w:rsid w:val="000713D3"/>
    <w:rsid w:val="00072F79"/>
    <w:rsid w:val="00080ED0"/>
    <w:rsid w:val="00085D7E"/>
    <w:rsid w:val="00090752"/>
    <w:rsid w:val="000A136B"/>
    <w:rsid w:val="000A2204"/>
    <w:rsid w:val="000A47A0"/>
    <w:rsid w:val="000B3455"/>
    <w:rsid w:val="000C62DE"/>
    <w:rsid w:val="000D14DA"/>
    <w:rsid w:val="000E6C0A"/>
    <w:rsid w:val="000F0778"/>
    <w:rsid w:val="000F418A"/>
    <w:rsid w:val="00105311"/>
    <w:rsid w:val="00106882"/>
    <w:rsid w:val="00111555"/>
    <w:rsid w:val="00123E1A"/>
    <w:rsid w:val="0012530E"/>
    <w:rsid w:val="001260B3"/>
    <w:rsid w:val="0012761A"/>
    <w:rsid w:val="0012763B"/>
    <w:rsid w:val="001317C0"/>
    <w:rsid w:val="00137A61"/>
    <w:rsid w:val="00153F9F"/>
    <w:rsid w:val="00157B44"/>
    <w:rsid w:val="0016112E"/>
    <w:rsid w:val="00165A9D"/>
    <w:rsid w:val="00172D0B"/>
    <w:rsid w:val="00193D6B"/>
    <w:rsid w:val="001B07D4"/>
    <w:rsid w:val="001B1B8E"/>
    <w:rsid w:val="001C2A4A"/>
    <w:rsid w:val="001E1905"/>
    <w:rsid w:val="001F74F3"/>
    <w:rsid w:val="002057CA"/>
    <w:rsid w:val="002103D1"/>
    <w:rsid w:val="002133B1"/>
    <w:rsid w:val="00214CDF"/>
    <w:rsid w:val="00216FBD"/>
    <w:rsid w:val="0022041A"/>
    <w:rsid w:val="0023723F"/>
    <w:rsid w:val="00250483"/>
    <w:rsid w:val="0025381B"/>
    <w:rsid w:val="00277FDA"/>
    <w:rsid w:val="00293D0A"/>
    <w:rsid w:val="002A3F5C"/>
    <w:rsid w:val="002A5FFC"/>
    <w:rsid w:val="002A6184"/>
    <w:rsid w:val="002C2D5D"/>
    <w:rsid w:val="002C54E0"/>
    <w:rsid w:val="002F48CA"/>
    <w:rsid w:val="002F5CBD"/>
    <w:rsid w:val="003040EC"/>
    <w:rsid w:val="0031440A"/>
    <w:rsid w:val="003147A5"/>
    <w:rsid w:val="00316964"/>
    <w:rsid w:val="0032064B"/>
    <w:rsid w:val="003310B8"/>
    <w:rsid w:val="00332CF5"/>
    <w:rsid w:val="00334716"/>
    <w:rsid w:val="00350098"/>
    <w:rsid w:val="00350DC0"/>
    <w:rsid w:val="00376C30"/>
    <w:rsid w:val="00383292"/>
    <w:rsid w:val="003949B5"/>
    <w:rsid w:val="0039743E"/>
    <w:rsid w:val="003A69A4"/>
    <w:rsid w:val="003B4D35"/>
    <w:rsid w:val="003B5BF1"/>
    <w:rsid w:val="003C6ACC"/>
    <w:rsid w:val="003D76E6"/>
    <w:rsid w:val="003E433A"/>
    <w:rsid w:val="003E48C0"/>
    <w:rsid w:val="003E5362"/>
    <w:rsid w:val="003F55A4"/>
    <w:rsid w:val="00403EF9"/>
    <w:rsid w:val="0040610C"/>
    <w:rsid w:val="00412135"/>
    <w:rsid w:val="004157BB"/>
    <w:rsid w:val="00417626"/>
    <w:rsid w:val="00427908"/>
    <w:rsid w:val="00431611"/>
    <w:rsid w:val="00435709"/>
    <w:rsid w:val="004517F5"/>
    <w:rsid w:val="00462502"/>
    <w:rsid w:val="00463886"/>
    <w:rsid w:val="004641A7"/>
    <w:rsid w:val="004758D5"/>
    <w:rsid w:val="00477409"/>
    <w:rsid w:val="004820CF"/>
    <w:rsid w:val="00484B4A"/>
    <w:rsid w:val="004913C4"/>
    <w:rsid w:val="00491690"/>
    <w:rsid w:val="00497A00"/>
    <w:rsid w:val="004D4BCD"/>
    <w:rsid w:val="004E0F42"/>
    <w:rsid w:val="004F197A"/>
    <w:rsid w:val="004F312D"/>
    <w:rsid w:val="00500EC3"/>
    <w:rsid w:val="005012F3"/>
    <w:rsid w:val="00514744"/>
    <w:rsid w:val="0052550C"/>
    <w:rsid w:val="00533926"/>
    <w:rsid w:val="005340D1"/>
    <w:rsid w:val="005355FF"/>
    <w:rsid w:val="0053772D"/>
    <w:rsid w:val="00541222"/>
    <w:rsid w:val="0054402E"/>
    <w:rsid w:val="005504E6"/>
    <w:rsid w:val="00552165"/>
    <w:rsid w:val="005527DF"/>
    <w:rsid w:val="005561FB"/>
    <w:rsid w:val="005665F0"/>
    <w:rsid w:val="0057284A"/>
    <w:rsid w:val="005820B6"/>
    <w:rsid w:val="00585EBC"/>
    <w:rsid w:val="005879E0"/>
    <w:rsid w:val="0059107D"/>
    <w:rsid w:val="005913B8"/>
    <w:rsid w:val="005926A4"/>
    <w:rsid w:val="00592F52"/>
    <w:rsid w:val="00595566"/>
    <w:rsid w:val="00595E5F"/>
    <w:rsid w:val="00597D63"/>
    <w:rsid w:val="005D4F9C"/>
    <w:rsid w:val="005F2DE3"/>
    <w:rsid w:val="00603249"/>
    <w:rsid w:val="00603BE5"/>
    <w:rsid w:val="00605B74"/>
    <w:rsid w:val="006122F6"/>
    <w:rsid w:val="006134E2"/>
    <w:rsid w:val="00616D19"/>
    <w:rsid w:val="00630BBF"/>
    <w:rsid w:val="006627B9"/>
    <w:rsid w:val="00664C07"/>
    <w:rsid w:val="00674CDB"/>
    <w:rsid w:val="006777C6"/>
    <w:rsid w:val="00682359"/>
    <w:rsid w:val="006867A3"/>
    <w:rsid w:val="0069033E"/>
    <w:rsid w:val="00690D9F"/>
    <w:rsid w:val="00690E4B"/>
    <w:rsid w:val="00694055"/>
    <w:rsid w:val="006A0058"/>
    <w:rsid w:val="006A16D7"/>
    <w:rsid w:val="006A1DA2"/>
    <w:rsid w:val="006A36C3"/>
    <w:rsid w:val="006A738B"/>
    <w:rsid w:val="006B5595"/>
    <w:rsid w:val="006C19B9"/>
    <w:rsid w:val="006C7686"/>
    <w:rsid w:val="006E3570"/>
    <w:rsid w:val="006E747E"/>
    <w:rsid w:val="006F00F2"/>
    <w:rsid w:val="006F6343"/>
    <w:rsid w:val="00703DF4"/>
    <w:rsid w:val="00711949"/>
    <w:rsid w:val="00715D99"/>
    <w:rsid w:val="0073399A"/>
    <w:rsid w:val="00773DFE"/>
    <w:rsid w:val="00782165"/>
    <w:rsid w:val="007A357A"/>
    <w:rsid w:val="007A4849"/>
    <w:rsid w:val="007B4139"/>
    <w:rsid w:val="007C6868"/>
    <w:rsid w:val="007C6B5A"/>
    <w:rsid w:val="007E196E"/>
    <w:rsid w:val="00802841"/>
    <w:rsid w:val="00803BDF"/>
    <w:rsid w:val="00815134"/>
    <w:rsid w:val="00835D58"/>
    <w:rsid w:val="00840979"/>
    <w:rsid w:val="0084181C"/>
    <w:rsid w:val="008473A9"/>
    <w:rsid w:val="00855DF5"/>
    <w:rsid w:val="00861228"/>
    <w:rsid w:val="00863758"/>
    <w:rsid w:val="00864591"/>
    <w:rsid w:val="00871E26"/>
    <w:rsid w:val="0088338E"/>
    <w:rsid w:val="008975F7"/>
    <w:rsid w:val="008B20A0"/>
    <w:rsid w:val="008B3A3B"/>
    <w:rsid w:val="008B4743"/>
    <w:rsid w:val="008B5088"/>
    <w:rsid w:val="008C0156"/>
    <w:rsid w:val="008C179E"/>
    <w:rsid w:val="008D22C8"/>
    <w:rsid w:val="008D4443"/>
    <w:rsid w:val="008E0CC1"/>
    <w:rsid w:val="008E6AE4"/>
    <w:rsid w:val="008E7D5D"/>
    <w:rsid w:val="008F0AB3"/>
    <w:rsid w:val="008F6A0B"/>
    <w:rsid w:val="00906CCD"/>
    <w:rsid w:val="0091085B"/>
    <w:rsid w:val="00910CBD"/>
    <w:rsid w:val="00952462"/>
    <w:rsid w:val="00962D41"/>
    <w:rsid w:val="00965402"/>
    <w:rsid w:val="00977D74"/>
    <w:rsid w:val="0098561E"/>
    <w:rsid w:val="009879DB"/>
    <w:rsid w:val="009A0102"/>
    <w:rsid w:val="009A4430"/>
    <w:rsid w:val="009A4E90"/>
    <w:rsid w:val="009A79BE"/>
    <w:rsid w:val="009B31F6"/>
    <w:rsid w:val="009B6019"/>
    <w:rsid w:val="009C4403"/>
    <w:rsid w:val="009C5282"/>
    <w:rsid w:val="009D46A3"/>
    <w:rsid w:val="009E093F"/>
    <w:rsid w:val="00A07D58"/>
    <w:rsid w:val="00A1409C"/>
    <w:rsid w:val="00A261D0"/>
    <w:rsid w:val="00A4011B"/>
    <w:rsid w:val="00A53D99"/>
    <w:rsid w:val="00A64709"/>
    <w:rsid w:val="00A72000"/>
    <w:rsid w:val="00A72ECD"/>
    <w:rsid w:val="00A770F5"/>
    <w:rsid w:val="00A82DE3"/>
    <w:rsid w:val="00A83A62"/>
    <w:rsid w:val="00A84043"/>
    <w:rsid w:val="00A90EC4"/>
    <w:rsid w:val="00A9139D"/>
    <w:rsid w:val="00A97678"/>
    <w:rsid w:val="00AA19AE"/>
    <w:rsid w:val="00AA5C9C"/>
    <w:rsid w:val="00AC3BE4"/>
    <w:rsid w:val="00AC508A"/>
    <w:rsid w:val="00AD468C"/>
    <w:rsid w:val="00AD5798"/>
    <w:rsid w:val="00AE0E01"/>
    <w:rsid w:val="00AE2081"/>
    <w:rsid w:val="00AE37E8"/>
    <w:rsid w:val="00B008FB"/>
    <w:rsid w:val="00B01586"/>
    <w:rsid w:val="00B120B6"/>
    <w:rsid w:val="00B121AC"/>
    <w:rsid w:val="00B25B7F"/>
    <w:rsid w:val="00B3159F"/>
    <w:rsid w:val="00B31E75"/>
    <w:rsid w:val="00B335C9"/>
    <w:rsid w:val="00B337F6"/>
    <w:rsid w:val="00B359C9"/>
    <w:rsid w:val="00B35D17"/>
    <w:rsid w:val="00B37E16"/>
    <w:rsid w:val="00B542CC"/>
    <w:rsid w:val="00B724C6"/>
    <w:rsid w:val="00B76EC4"/>
    <w:rsid w:val="00B91C36"/>
    <w:rsid w:val="00B944F1"/>
    <w:rsid w:val="00BA2C91"/>
    <w:rsid w:val="00BA506A"/>
    <w:rsid w:val="00BA5A8D"/>
    <w:rsid w:val="00BB245D"/>
    <w:rsid w:val="00BB2978"/>
    <w:rsid w:val="00BB39A2"/>
    <w:rsid w:val="00BB5287"/>
    <w:rsid w:val="00BB680B"/>
    <w:rsid w:val="00BC16B8"/>
    <w:rsid w:val="00BC16E4"/>
    <w:rsid w:val="00BC1C09"/>
    <w:rsid w:val="00BC1FBE"/>
    <w:rsid w:val="00BC38D4"/>
    <w:rsid w:val="00BC49F9"/>
    <w:rsid w:val="00BC64B0"/>
    <w:rsid w:val="00BC67B0"/>
    <w:rsid w:val="00BD1EFE"/>
    <w:rsid w:val="00BD326C"/>
    <w:rsid w:val="00BD47B8"/>
    <w:rsid w:val="00BE371B"/>
    <w:rsid w:val="00BE3C1E"/>
    <w:rsid w:val="00BF77B7"/>
    <w:rsid w:val="00C10936"/>
    <w:rsid w:val="00C116F5"/>
    <w:rsid w:val="00C20849"/>
    <w:rsid w:val="00C25ABE"/>
    <w:rsid w:val="00C260DE"/>
    <w:rsid w:val="00C4259C"/>
    <w:rsid w:val="00C42953"/>
    <w:rsid w:val="00C55F11"/>
    <w:rsid w:val="00C61883"/>
    <w:rsid w:val="00C61B52"/>
    <w:rsid w:val="00C6776D"/>
    <w:rsid w:val="00C81BEE"/>
    <w:rsid w:val="00C87B36"/>
    <w:rsid w:val="00CA1974"/>
    <w:rsid w:val="00CB2859"/>
    <w:rsid w:val="00CB481A"/>
    <w:rsid w:val="00CB62B4"/>
    <w:rsid w:val="00CD01F6"/>
    <w:rsid w:val="00CD205D"/>
    <w:rsid w:val="00D1434E"/>
    <w:rsid w:val="00D27A1E"/>
    <w:rsid w:val="00D53807"/>
    <w:rsid w:val="00D5499A"/>
    <w:rsid w:val="00D66499"/>
    <w:rsid w:val="00D71EBD"/>
    <w:rsid w:val="00D76E6B"/>
    <w:rsid w:val="00D7718B"/>
    <w:rsid w:val="00D801DF"/>
    <w:rsid w:val="00D809EA"/>
    <w:rsid w:val="00D8310B"/>
    <w:rsid w:val="00D864B9"/>
    <w:rsid w:val="00D90CDB"/>
    <w:rsid w:val="00D93D89"/>
    <w:rsid w:val="00DA180E"/>
    <w:rsid w:val="00DA75CA"/>
    <w:rsid w:val="00DB0A83"/>
    <w:rsid w:val="00DB2439"/>
    <w:rsid w:val="00DB5F76"/>
    <w:rsid w:val="00DC0904"/>
    <w:rsid w:val="00DC0D7D"/>
    <w:rsid w:val="00DC26CF"/>
    <w:rsid w:val="00DC2EA0"/>
    <w:rsid w:val="00DD380F"/>
    <w:rsid w:val="00DD7C85"/>
    <w:rsid w:val="00DE01F4"/>
    <w:rsid w:val="00DE0B2C"/>
    <w:rsid w:val="00DE41C2"/>
    <w:rsid w:val="00DE49E1"/>
    <w:rsid w:val="00DF1C2F"/>
    <w:rsid w:val="00E00C9D"/>
    <w:rsid w:val="00E16346"/>
    <w:rsid w:val="00E17FE9"/>
    <w:rsid w:val="00E23343"/>
    <w:rsid w:val="00E27A9B"/>
    <w:rsid w:val="00E307A3"/>
    <w:rsid w:val="00E31F6D"/>
    <w:rsid w:val="00E33FBD"/>
    <w:rsid w:val="00E353A5"/>
    <w:rsid w:val="00E3734C"/>
    <w:rsid w:val="00E41697"/>
    <w:rsid w:val="00E44292"/>
    <w:rsid w:val="00E45F8B"/>
    <w:rsid w:val="00E65E8B"/>
    <w:rsid w:val="00E66651"/>
    <w:rsid w:val="00E7431C"/>
    <w:rsid w:val="00E7607D"/>
    <w:rsid w:val="00E76F17"/>
    <w:rsid w:val="00E808EF"/>
    <w:rsid w:val="00E842BC"/>
    <w:rsid w:val="00E966ED"/>
    <w:rsid w:val="00EA088C"/>
    <w:rsid w:val="00EA49BB"/>
    <w:rsid w:val="00EA5D7F"/>
    <w:rsid w:val="00EA76E6"/>
    <w:rsid w:val="00EB497D"/>
    <w:rsid w:val="00EB5A12"/>
    <w:rsid w:val="00EB7976"/>
    <w:rsid w:val="00EC1B5F"/>
    <w:rsid w:val="00EC3C4A"/>
    <w:rsid w:val="00ED165B"/>
    <w:rsid w:val="00ED5DB7"/>
    <w:rsid w:val="00ED6D3B"/>
    <w:rsid w:val="00ED6DA2"/>
    <w:rsid w:val="00EE1165"/>
    <w:rsid w:val="00EE7915"/>
    <w:rsid w:val="00EF086F"/>
    <w:rsid w:val="00EF3121"/>
    <w:rsid w:val="00EF542F"/>
    <w:rsid w:val="00EF543C"/>
    <w:rsid w:val="00EF79B0"/>
    <w:rsid w:val="00F00F3E"/>
    <w:rsid w:val="00F012EA"/>
    <w:rsid w:val="00F06856"/>
    <w:rsid w:val="00F160F2"/>
    <w:rsid w:val="00F172C1"/>
    <w:rsid w:val="00F24CB8"/>
    <w:rsid w:val="00F251F0"/>
    <w:rsid w:val="00F315BA"/>
    <w:rsid w:val="00F35097"/>
    <w:rsid w:val="00F403EF"/>
    <w:rsid w:val="00F42539"/>
    <w:rsid w:val="00F43276"/>
    <w:rsid w:val="00F442F3"/>
    <w:rsid w:val="00F5375E"/>
    <w:rsid w:val="00F53CC4"/>
    <w:rsid w:val="00F67651"/>
    <w:rsid w:val="00F96BEF"/>
    <w:rsid w:val="00FB5BB9"/>
    <w:rsid w:val="00FC6F68"/>
    <w:rsid w:val="00FE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,"/>
  <w:listSeparator w:val=";"/>
  <w14:docId w14:val="7005972B"/>
  <w15:chartTrackingRefBased/>
  <w15:docId w15:val="{19981715-681C-4F16-B167-9EE545235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0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3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160F2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rsid w:val="00616D19"/>
    <w:pPr>
      <w:autoSpaceDE w:val="0"/>
      <w:autoSpaceDN w:val="0"/>
      <w:spacing w:before="360" w:after="120"/>
      <w:jc w:val="both"/>
      <w:outlineLvl w:val="0"/>
    </w:pPr>
    <w:rPr>
      <w:rFonts w:ascii="Times New Roman" w:eastAsia="Times New Roman" w:hAnsi="Times New Roman"/>
      <w:b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rsid w:val="00F160F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rsid w:val="00F160F2"/>
    <w:pPr>
      <w:keepNext/>
      <w:widowControl w:val="0"/>
      <w:autoSpaceDE w:val="0"/>
      <w:autoSpaceDN w:val="0"/>
      <w:adjustRightInd w:val="0"/>
      <w:spacing w:before="240" w:after="60" w:line="300" w:lineRule="auto"/>
      <w:jc w:val="both"/>
      <w:outlineLvl w:val="2"/>
    </w:pPr>
    <w:rPr>
      <w:rFonts w:ascii="Arial" w:eastAsia="Times New Roman" w:hAnsi="Arial"/>
      <w:b/>
      <w:bCs/>
      <w:sz w:val="26"/>
      <w:szCs w:val="26"/>
      <w:lang w:val="x-none"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60F2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6D19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160F2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character" w:customStyle="1" w:styleId="30">
    <w:name w:val="Заголовок 3 Знак"/>
    <w:basedOn w:val="a0"/>
    <w:link w:val="3"/>
    <w:rsid w:val="00F160F2"/>
    <w:rPr>
      <w:rFonts w:ascii="Arial" w:eastAsia="Times New Roman" w:hAnsi="Arial" w:cs="Times New Roman"/>
      <w:b/>
      <w:bCs/>
      <w:sz w:val="26"/>
      <w:szCs w:val="26"/>
      <w:lang w:val="x-none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160F2"/>
    <w:rPr>
      <w:rFonts w:ascii="Cambria" w:eastAsia="Times New Roman" w:hAnsi="Cambria" w:cs="Times New Roman"/>
      <w:i/>
      <w:iCs/>
      <w:color w:val="243F60"/>
      <w:sz w:val="20"/>
      <w:szCs w:val="20"/>
      <w:lang w:eastAsia="x-none"/>
    </w:rPr>
  </w:style>
  <w:style w:type="paragraph" w:customStyle="1" w:styleId="11">
    <w:name w:val="Звичайний1"/>
    <w:rsid w:val="00F160F2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3">
    <w:name w:val="Normal (Web)"/>
    <w:basedOn w:val="a"/>
    <w:uiPriority w:val="99"/>
    <w:rsid w:val="00F160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lock Text"/>
    <w:basedOn w:val="a"/>
    <w:rsid w:val="00F160F2"/>
    <w:pPr>
      <w:widowControl w:val="0"/>
      <w:autoSpaceDE w:val="0"/>
      <w:autoSpaceDN w:val="0"/>
      <w:adjustRightInd w:val="0"/>
      <w:spacing w:after="0" w:line="320" w:lineRule="auto"/>
      <w:ind w:left="5480" w:right="400"/>
      <w:jc w:val="center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F160F2"/>
    <w:pPr>
      <w:spacing w:after="0"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a6">
    <w:name w:val="Текст выноски Знак"/>
    <w:basedOn w:val="a0"/>
    <w:link w:val="a5"/>
    <w:uiPriority w:val="99"/>
    <w:semiHidden/>
    <w:rsid w:val="00F160F2"/>
    <w:rPr>
      <w:rFonts w:ascii="Tahoma" w:eastAsia="Calibri" w:hAnsi="Tahoma" w:cs="Times New Roman"/>
      <w:sz w:val="16"/>
      <w:szCs w:val="16"/>
      <w:lang w:eastAsia="x-none"/>
    </w:rPr>
  </w:style>
  <w:style w:type="paragraph" w:styleId="a7">
    <w:name w:val="Body Text Indent"/>
    <w:basedOn w:val="a"/>
    <w:link w:val="a8"/>
    <w:rsid w:val="00F160F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F160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Основний текст1"/>
    <w:basedOn w:val="a"/>
    <w:rsid w:val="00F160F2"/>
    <w:pPr>
      <w:widowControl w:val="0"/>
      <w:spacing w:after="0" w:line="336" w:lineRule="auto"/>
      <w:jc w:val="both"/>
    </w:pPr>
    <w:rPr>
      <w:rFonts w:ascii="Times New Roman" w:eastAsia="Times New Roman" w:hAnsi="Times New Roman"/>
      <w:snapToGrid w:val="0"/>
      <w:sz w:val="28"/>
      <w:szCs w:val="20"/>
      <w:lang w:eastAsia="ru-RU"/>
    </w:rPr>
  </w:style>
  <w:style w:type="paragraph" w:styleId="a9">
    <w:name w:val="Body Text"/>
    <w:basedOn w:val="a"/>
    <w:link w:val="aa"/>
    <w:rsid w:val="00F160F2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F160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F160F2"/>
    <w:pPr>
      <w:ind w:left="720"/>
      <w:contextualSpacing/>
    </w:pPr>
  </w:style>
  <w:style w:type="paragraph" w:customStyle="1" w:styleId="Heading6">
    <w:name w:val="Heading6"/>
    <w:basedOn w:val="a"/>
    <w:next w:val="a"/>
    <w:rsid w:val="00F160F2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color w:val="000000"/>
      <w:lang w:val="uk-UA" w:eastAsia="ru-RU"/>
    </w:rPr>
  </w:style>
  <w:style w:type="paragraph" w:styleId="ac">
    <w:name w:val="No Spacing"/>
    <w:uiPriority w:val="1"/>
    <w:qFormat/>
    <w:rsid w:val="00F160F2"/>
    <w:pPr>
      <w:spacing w:after="0" w:line="240" w:lineRule="auto"/>
    </w:pPr>
    <w:rPr>
      <w:rFonts w:ascii="Calibri" w:eastAsia="Calibri" w:hAnsi="Calibri" w:cs="Times New Roman"/>
    </w:rPr>
  </w:style>
  <w:style w:type="paragraph" w:styleId="31">
    <w:name w:val="Body Text Indent 3"/>
    <w:basedOn w:val="a"/>
    <w:link w:val="32"/>
    <w:rsid w:val="00F160F2"/>
    <w:pPr>
      <w:widowControl w:val="0"/>
      <w:autoSpaceDE w:val="0"/>
      <w:autoSpaceDN w:val="0"/>
      <w:adjustRightInd w:val="0"/>
      <w:spacing w:after="120" w:line="300" w:lineRule="auto"/>
      <w:ind w:left="283"/>
      <w:jc w:val="both"/>
    </w:pPr>
    <w:rPr>
      <w:rFonts w:ascii="Times New Roman" w:eastAsia="Times New Roman" w:hAnsi="Times New Roman"/>
      <w:sz w:val="16"/>
      <w:szCs w:val="16"/>
      <w:lang w:val="x-none" w:eastAsia="ru-RU"/>
    </w:rPr>
  </w:style>
  <w:style w:type="character" w:customStyle="1" w:styleId="32">
    <w:name w:val="Основной текст с отступом 3 Знак"/>
    <w:basedOn w:val="a0"/>
    <w:link w:val="31"/>
    <w:rsid w:val="00F160F2"/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paragraph" w:customStyle="1" w:styleId="FR2">
    <w:name w:val="FR2"/>
    <w:rsid w:val="00F160F2"/>
    <w:pPr>
      <w:widowControl w:val="0"/>
      <w:spacing w:after="0" w:line="360" w:lineRule="auto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Iauiue1">
    <w:name w:val="Iau?iue1"/>
    <w:rsid w:val="00F16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бычный2"/>
    <w:next w:val="a"/>
    <w:rsid w:val="00F160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 w:eastAsia="ru-RU"/>
    </w:rPr>
  </w:style>
  <w:style w:type="paragraph" w:styleId="ad">
    <w:name w:val="Subtitle"/>
    <w:basedOn w:val="a"/>
    <w:link w:val="ae"/>
    <w:rsid w:val="00F160F2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x-none" w:eastAsia="ru-RU"/>
    </w:rPr>
  </w:style>
  <w:style w:type="character" w:customStyle="1" w:styleId="ae">
    <w:name w:val="Подзаголовок Знак"/>
    <w:basedOn w:val="a0"/>
    <w:link w:val="ad"/>
    <w:rsid w:val="00F160F2"/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paragraph" w:customStyle="1" w:styleId="13">
    <w:name w:val="Обычный1"/>
    <w:rsid w:val="00F160F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shorttext">
    <w:name w:val="short_text"/>
    <w:rsid w:val="00F160F2"/>
  </w:style>
  <w:style w:type="character" w:styleId="af">
    <w:name w:val="Hyperlink"/>
    <w:uiPriority w:val="99"/>
    <w:rsid w:val="00F160F2"/>
    <w:rPr>
      <w:color w:val="0000FF"/>
      <w:u w:val="single"/>
    </w:rPr>
  </w:style>
  <w:style w:type="paragraph" w:customStyle="1" w:styleId="msonormalmailrucssattributepostfix">
    <w:name w:val="msonormal_mailru_css_attribute_postfix"/>
    <w:basedOn w:val="a"/>
    <w:rsid w:val="00F160F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f0">
    <w:name w:val="Emphasis"/>
    <w:uiPriority w:val="20"/>
    <w:rsid w:val="00F160F2"/>
    <w:rPr>
      <w:i/>
      <w:iCs/>
    </w:rPr>
  </w:style>
  <w:style w:type="paragraph" w:customStyle="1" w:styleId="22">
    <w:name w:val="Звичайний2"/>
    <w:rsid w:val="00F160F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unhideWhenUsed/>
    <w:rsid w:val="00F160F2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af2">
    <w:name w:val="Верхний колонтитул Знак"/>
    <w:basedOn w:val="a0"/>
    <w:link w:val="af1"/>
    <w:uiPriority w:val="99"/>
    <w:rsid w:val="00F160F2"/>
    <w:rPr>
      <w:rFonts w:ascii="Calibri" w:eastAsia="Calibri" w:hAnsi="Calibri" w:cs="Times New Roman"/>
      <w:sz w:val="20"/>
      <w:szCs w:val="20"/>
      <w:lang w:eastAsia="x-none"/>
    </w:rPr>
  </w:style>
  <w:style w:type="paragraph" w:styleId="af3">
    <w:name w:val="footer"/>
    <w:basedOn w:val="a"/>
    <w:link w:val="af4"/>
    <w:uiPriority w:val="99"/>
    <w:unhideWhenUsed/>
    <w:rsid w:val="00F160F2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af4">
    <w:name w:val="Нижний колонтитул Знак"/>
    <w:basedOn w:val="a0"/>
    <w:link w:val="af3"/>
    <w:uiPriority w:val="99"/>
    <w:rsid w:val="00F160F2"/>
    <w:rPr>
      <w:rFonts w:ascii="Calibri" w:eastAsia="Calibri" w:hAnsi="Calibri" w:cs="Times New Roman"/>
      <w:sz w:val="20"/>
      <w:szCs w:val="20"/>
      <w:lang w:eastAsia="x-none"/>
    </w:rPr>
  </w:style>
  <w:style w:type="paragraph" w:styleId="af5">
    <w:name w:val="Title"/>
    <w:basedOn w:val="a"/>
    <w:next w:val="a"/>
    <w:link w:val="af6"/>
    <w:uiPriority w:val="10"/>
    <w:rsid w:val="00F160F2"/>
    <w:pPr>
      <w:pBdr>
        <w:bottom w:val="single" w:sz="8" w:space="4" w:color="4F81BD"/>
      </w:pBdr>
      <w:spacing w:after="300" w:line="240" w:lineRule="auto"/>
      <w:contextualSpacing/>
    </w:pPr>
    <w:rPr>
      <w:rFonts w:ascii="Consolas" w:eastAsia="Consolas" w:hAnsi="Consolas"/>
      <w:sz w:val="20"/>
      <w:szCs w:val="20"/>
      <w:lang w:val="x-none" w:eastAsia="x-none"/>
    </w:rPr>
  </w:style>
  <w:style w:type="character" w:customStyle="1" w:styleId="af6">
    <w:name w:val="Заголовок Знак"/>
    <w:basedOn w:val="a0"/>
    <w:link w:val="af5"/>
    <w:uiPriority w:val="10"/>
    <w:rsid w:val="00F160F2"/>
    <w:rPr>
      <w:rFonts w:ascii="Consolas" w:eastAsia="Consolas" w:hAnsi="Consolas" w:cs="Times New Roman"/>
      <w:sz w:val="20"/>
      <w:szCs w:val="20"/>
      <w:lang w:val="x-none" w:eastAsia="x-none"/>
    </w:rPr>
  </w:style>
  <w:style w:type="character" w:styleId="af7">
    <w:name w:val="annotation reference"/>
    <w:uiPriority w:val="99"/>
    <w:rsid w:val="00F160F2"/>
    <w:rPr>
      <w:sz w:val="16"/>
      <w:szCs w:val="16"/>
    </w:rPr>
  </w:style>
  <w:style w:type="paragraph" w:styleId="af8">
    <w:name w:val="annotation text"/>
    <w:basedOn w:val="a"/>
    <w:link w:val="af9"/>
    <w:uiPriority w:val="99"/>
    <w:rsid w:val="00F160F2"/>
    <w:pPr>
      <w:spacing w:after="0" w:line="240" w:lineRule="auto"/>
    </w:pPr>
    <w:rPr>
      <w:rFonts w:ascii="Times New Roman" w:eastAsia="Times New Roman" w:hAnsi="Times New Roman" w:cs="Arial Unicode MS"/>
      <w:sz w:val="20"/>
      <w:szCs w:val="20"/>
      <w:lang w:val="en-GB" w:eastAsia="hu-HU" w:bidi="ml-IN"/>
    </w:rPr>
  </w:style>
  <w:style w:type="character" w:customStyle="1" w:styleId="af9">
    <w:name w:val="Текст примечания Знак"/>
    <w:basedOn w:val="a0"/>
    <w:link w:val="af8"/>
    <w:uiPriority w:val="99"/>
    <w:rsid w:val="00F160F2"/>
    <w:rPr>
      <w:rFonts w:ascii="Times New Roman" w:eastAsia="Times New Roman" w:hAnsi="Times New Roman" w:cs="Arial Unicode MS"/>
      <w:sz w:val="20"/>
      <w:szCs w:val="20"/>
      <w:lang w:val="en-GB" w:eastAsia="hu-HU" w:bidi="ml-IN"/>
    </w:rPr>
  </w:style>
  <w:style w:type="paragraph" w:customStyle="1" w:styleId="Default">
    <w:name w:val="Default"/>
    <w:rsid w:val="00F160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Style5">
    <w:name w:val="Style5"/>
    <w:basedOn w:val="a"/>
    <w:uiPriority w:val="99"/>
    <w:rsid w:val="00F160F2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F160F2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F160F2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9">
    <w:name w:val="Font Style19"/>
    <w:uiPriority w:val="99"/>
    <w:rsid w:val="00F160F2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4">
    <w:name w:val="Style14"/>
    <w:basedOn w:val="a"/>
    <w:uiPriority w:val="99"/>
    <w:rsid w:val="00F160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F160F2"/>
    <w:rPr>
      <w:rFonts w:ascii="Times New Roman" w:hAnsi="Times New Roman" w:cs="Times New Roman"/>
      <w:b/>
      <w:bCs/>
      <w:i/>
      <w:iCs/>
      <w:sz w:val="22"/>
      <w:szCs w:val="22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F160F2"/>
    <w:pPr>
      <w:spacing w:after="200" w:line="276" w:lineRule="auto"/>
    </w:pPr>
    <w:rPr>
      <w:b/>
      <w:bCs/>
      <w:lang w:eastAsia="en-US"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F160F2"/>
    <w:rPr>
      <w:rFonts w:ascii="Times New Roman" w:eastAsia="Times New Roman" w:hAnsi="Times New Roman" w:cs="Arial Unicode MS"/>
      <w:b/>
      <w:bCs/>
      <w:sz w:val="20"/>
      <w:szCs w:val="20"/>
      <w:lang w:val="en-GB" w:eastAsia="hu-HU" w:bidi="ml-IN"/>
    </w:rPr>
  </w:style>
  <w:style w:type="paragraph" w:customStyle="1" w:styleId="BodyText1">
    <w:name w:val="Body Text1"/>
    <w:basedOn w:val="a"/>
    <w:rsid w:val="00F160F2"/>
    <w:pPr>
      <w:spacing w:after="120" w:line="240" w:lineRule="auto"/>
    </w:pPr>
    <w:rPr>
      <w:rFonts w:ascii="NTHarmonica" w:eastAsia="Times New Roman" w:hAnsi="NTHarmonica"/>
      <w:sz w:val="24"/>
      <w:szCs w:val="20"/>
      <w:lang w:eastAsia="ru-RU"/>
    </w:rPr>
  </w:style>
  <w:style w:type="paragraph" w:customStyle="1" w:styleId="point">
    <w:name w:val="point"/>
    <w:basedOn w:val="a"/>
    <w:rsid w:val="00F160F2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c">
    <w:name w:val="Revision"/>
    <w:hidden/>
    <w:uiPriority w:val="99"/>
    <w:semiHidden/>
    <w:rsid w:val="00F160F2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eNormal1">
    <w:name w:val="Table Normal1"/>
    <w:rsid w:val="00F160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rsid w:val="00F160F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character" w:styleId="afd">
    <w:name w:val="Strong"/>
    <w:uiPriority w:val="3"/>
    <w:rsid w:val="00F160F2"/>
    <w:rPr>
      <w:b/>
      <w:bCs/>
    </w:rPr>
  </w:style>
  <w:style w:type="paragraph" w:customStyle="1" w:styleId="afe">
    <w:name w:val="СФ_Текст"/>
    <w:link w:val="aff"/>
    <w:rsid w:val="00F160F2"/>
    <w:pPr>
      <w:spacing w:before="120" w:after="120" w:line="288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СФ_Текст Знак"/>
    <w:link w:val="afe"/>
    <w:rsid w:val="00F160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Обычный (веб)1"/>
    <w:basedOn w:val="a"/>
    <w:rsid w:val="005340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5">
    <w:name w:val="Название1"/>
    <w:basedOn w:val="a"/>
    <w:next w:val="a"/>
    <w:uiPriority w:val="10"/>
    <w:rsid w:val="005340D1"/>
    <w:pPr>
      <w:pBdr>
        <w:bottom w:val="single" w:sz="8" w:space="4" w:color="4F81BD"/>
      </w:pBdr>
      <w:spacing w:after="300" w:line="240" w:lineRule="auto"/>
      <w:contextualSpacing/>
    </w:pPr>
    <w:rPr>
      <w:rFonts w:ascii="Consolas" w:eastAsia="Consolas" w:hAnsi="Consolas"/>
      <w:sz w:val="20"/>
      <w:szCs w:val="20"/>
      <w:lang w:val="x-none" w:eastAsia="x-none"/>
    </w:rPr>
  </w:style>
  <w:style w:type="character" w:customStyle="1" w:styleId="Bodytext2">
    <w:name w:val="Body text (2)_"/>
    <w:link w:val="Bodytext20"/>
    <w:rsid w:val="005340D1"/>
    <w:rPr>
      <w:rFonts w:ascii="Times New Roman" w:eastAsia="Times New Roman" w:hAnsi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5340D1"/>
    <w:pPr>
      <w:widowControl w:val="0"/>
      <w:shd w:val="clear" w:color="auto" w:fill="FFFFFF"/>
      <w:spacing w:after="360" w:line="396" w:lineRule="exact"/>
      <w:ind w:hanging="340"/>
    </w:pPr>
    <w:rPr>
      <w:rFonts w:ascii="Times New Roman" w:eastAsia="Times New Roman" w:hAnsi="Times New Roman" w:cstheme="minorBidi"/>
    </w:rPr>
  </w:style>
  <w:style w:type="paragraph" w:styleId="aff0">
    <w:name w:val="caption"/>
    <w:basedOn w:val="a"/>
    <w:next w:val="a"/>
    <w:uiPriority w:val="35"/>
    <w:unhideWhenUsed/>
    <w:rsid w:val="005340D1"/>
    <w:rPr>
      <w:b/>
      <w:bCs/>
      <w:sz w:val="20"/>
      <w:szCs w:val="20"/>
    </w:rPr>
  </w:style>
  <w:style w:type="table" w:styleId="aff1">
    <w:name w:val="Table Grid"/>
    <w:basedOn w:val="a1"/>
    <w:uiPriority w:val="39"/>
    <w:rsid w:val="005340D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340D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rsid w:val="005340D1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/>
    </w:rPr>
  </w:style>
  <w:style w:type="table" w:customStyle="1" w:styleId="16">
    <w:name w:val="Сетка таблицы1"/>
    <w:basedOn w:val="a1"/>
    <w:next w:val="aff1"/>
    <w:uiPriority w:val="59"/>
    <w:rsid w:val="00277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Placeholder Text"/>
    <w:basedOn w:val="a0"/>
    <w:uiPriority w:val="99"/>
    <w:semiHidden/>
    <w:rsid w:val="00962D41"/>
    <w:rPr>
      <w:color w:val="808080"/>
    </w:rPr>
  </w:style>
  <w:style w:type="paragraph" w:customStyle="1" w:styleId="aff3">
    <w:name w:val="Часть"/>
    <w:basedOn w:val="aff4"/>
    <w:link w:val="aff5"/>
    <w:qFormat/>
    <w:rsid w:val="005D4F9C"/>
  </w:style>
  <w:style w:type="paragraph" w:customStyle="1" w:styleId="aff4">
    <w:name w:val="Раздел"/>
    <w:basedOn w:val="a"/>
    <w:link w:val="aff6"/>
    <w:qFormat/>
    <w:rsid w:val="005D4F9C"/>
    <w:pPr>
      <w:autoSpaceDE w:val="0"/>
      <w:autoSpaceDN w:val="0"/>
      <w:adjustRightInd w:val="0"/>
      <w:spacing w:before="120" w:after="60"/>
    </w:pPr>
    <w:rPr>
      <w:rFonts w:ascii="Times New Roman" w:eastAsia="Times New Roman" w:hAnsi="Times New Roman"/>
      <w:b/>
      <w:sz w:val="24"/>
      <w:szCs w:val="24"/>
      <w:lang w:eastAsia="ru-RU"/>
    </w:rPr>
  </w:style>
  <w:style w:type="character" w:customStyle="1" w:styleId="aff5">
    <w:name w:val="Часть Знак"/>
    <w:basedOn w:val="10"/>
    <w:link w:val="aff3"/>
    <w:rsid w:val="005D4F9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ff7">
    <w:name w:val="Подраздел"/>
    <w:basedOn w:val="a"/>
    <w:link w:val="aff8"/>
    <w:qFormat/>
    <w:rsid w:val="005D4F9C"/>
    <w:pPr>
      <w:spacing w:before="120" w:after="60"/>
      <w:jc w:val="both"/>
    </w:pPr>
    <w:rPr>
      <w:rFonts w:ascii="Times New Roman" w:eastAsiaTheme="minorHAnsi" w:hAnsi="Times New Roman"/>
      <w:iCs/>
      <w:sz w:val="24"/>
      <w:szCs w:val="24"/>
      <w:u w:val="single"/>
      <w:lang w:eastAsia="ru-RU"/>
    </w:rPr>
  </w:style>
  <w:style w:type="character" w:customStyle="1" w:styleId="aff6">
    <w:name w:val="Раздел Знак"/>
    <w:basedOn w:val="aff5"/>
    <w:link w:val="aff4"/>
    <w:rsid w:val="005D4F9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ff9">
    <w:name w:val="Пункт"/>
    <w:basedOn w:val="aff7"/>
    <w:link w:val="affa"/>
    <w:qFormat/>
    <w:rsid w:val="005D4F9C"/>
    <w:rPr>
      <w:i/>
      <w:iCs w:val="0"/>
      <w:u w:val="none"/>
    </w:rPr>
  </w:style>
  <w:style w:type="character" w:customStyle="1" w:styleId="aff8">
    <w:name w:val="Подраздел Знак"/>
    <w:basedOn w:val="a0"/>
    <w:link w:val="aff7"/>
    <w:rsid w:val="005D4F9C"/>
    <w:rPr>
      <w:rFonts w:ascii="Times New Roman" w:hAnsi="Times New Roman" w:cs="Times New Roman"/>
      <w:iCs/>
      <w:sz w:val="24"/>
      <w:szCs w:val="24"/>
      <w:u w:val="single"/>
      <w:lang w:eastAsia="ru-RU"/>
    </w:rPr>
  </w:style>
  <w:style w:type="paragraph" w:customStyle="1" w:styleId="affb">
    <w:name w:val="Подпункт"/>
    <w:basedOn w:val="a"/>
    <w:link w:val="affc"/>
    <w:qFormat/>
    <w:rsid w:val="005D4F9C"/>
    <w:pPr>
      <w:spacing w:before="120" w:after="60"/>
      <w:jc w:val="both"/>
    </w:pPr>
    <w:rPr>
      <w:rFonts w:ascii="Times New Roman" w:eastAsiaTheme="minorHAnsi" w:hAnsi="Times New Roman"/>
      <w:bCs/>
      <w:i/>
      <w:iCs/>
      <w:sz w:val="24"/>
      <w:szCs w:val="24"/>
      <w:u w:val="single"/>
      <w:lang w:eastAsia="ru-RU"/>
    </w:rPr>
  </w:style>
  <w:style w:type="character" w:customStyle="1" w:styleId="affa">
    <w:name w:val="Пункт Знак"/>
    <w:basedOn w:val="aff8"/>
    <w:link w:val="aff9"/>
    <w:rsid w:val="005D4F9C"/>
    <w:rPr>
      <w:rFonts w:ascii="Times New Roman" w:hAnsi="Times New Roman" w:cs="Times New Roman"/>
      <w:i/>
      <w:iCs w:val="0"/>
      <w:sz w:val="24"/>
      <w:szCs w:val="24"/>
      <w:u w:val="single"/>
      <w:lang w:eastAsia="ru-RU"/>
    </w:rPr>
  </w:style>
  <w:style w:type="paragraph" w:customStyle="1" w:styleId="affd">
    <w:name w:val="ОХЛП текст"/>
    <w:basedOn w:val="a"/>
    <w:link w:val="affe"/>
    <w:qFormat/>
    <w:rsid w:val="005D4F9C"/>
    <w:pPr>
      <w:autoSpaceDE w:val="0"/>
      <w:autoSpaceDN w:val="0"/>
      <w:spacing w:before="60" w:after="60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ffc">
    <w:name w:val="Подпункт Знак"/>
    <w:basedOn w:val="affa"/>
    <w:link w:val="affb"/>
    <w:rsid w:val="005D4F9C"/>
    <w:rPr>
      <w:rFonts w:ascii="Times New Roman" w:hAnsi="Times New Roman" w:cs="Times New Roman"/>
      <w:bCs/>
      <w:i/>
      <w:iCs/>
      <w:sz w:val="24"/>
      <w:szCs w:val="24"/>
      <w:u w:val="single"/>
      <w:lang w:eastAsia="ru-RU"/>
    </w:rPr>
  </w:style>
  <w:style w:type="table" w:customStyle="1" w:styleId="TableGrid">
    <w:name w:val="TableGrid"/>
    <w:qFormat/>
    <w:rsid w:val="00595E5F"/>
    <w:pPr>
      <w:spacing w:after="0" w:line="240" w:lineRule="auto"/>
    </w:pPr>
    <w:rPr>
      <w:rFonts w:eastAsiaTheme="minorEastAsia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e">
    <w:name w:val="ОХЛП текст Знак"/>
    <w:basedOn w:val="a0"/>
    <w:link w:val="affd"/>
    <w:rsid w:val="005D4F9C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3">
    <w:name w:val="Основной текст (2)"/>
    <w:basedOn w:val="a0"/>
    <w:uiPriority w:val="99"/>
    <w:rsid w:val="00CB2859"/>
    <w:rPr>
      <w:rFonts w:ascii="Sylfaen" w:hAnsi="Sylfaen" w:cs="Sylfaen"/>
      <w:sz w:val="26"/>
      <w:szCs w:val="26"/>
      <w:u w:val="none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8C01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3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arm@roszdravnadzor.gov.ru" TargetMode="Externa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roszdravnadzor.gov.ru" TargetMode="External"/><Relationship Id="rId14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EF49B-74AB-4AEC-BD53-EF7552912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4924</Words>
  <Characters>28067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Акулова Дания Зайнулловна</dc:creator>
  <cp:keywords/>
  <dc:description/>
  <cp:lastModifiedBy>Oksana Markova</cp:lastModifiedBy>
  <cp:revision>3</cp:revision>
  <dcterms:created xsi:type="dcterms:W3CDTF">2024-09-16T12:09:00Z</dcterms:created>
  <dcterms:modified xsi:type="dcterms:W3CDTF">2024-09-16T12:09:00Z</dcterms:modified>
</cp:coreProperties>
</file>